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C2FE" w14:textId="74209ABE" w:rsidR="003801F7" w:rsidRPr="003B48FC" w:rsidRDefault="00EB5435" w:rsidP="00901FDE">
      <w:pPr>
        <w:pStyle w:val="Title"/>
        <w:spacing w:line="276" w:lineRule="auto"/>
        <w:rPr>
          <w:i w:val="0"/>
          <w:iCs/>
          <w:sz w:val="32"/>
          <w:szCs w:val="22"/>
        </w:rPr>
      </w:pPr>
      <w:r w:rsidRPr="003B48FC">
        <w:rPr>
          <w:i w:val="0"/>
          <w:iCs/>
          <w:sz w:val="32"/>
          <w:szCs w:val="22"/>
        </w:rPr>
        <w:t>202</w:t>
      </w:r>
      <w:r w:rsidR="00077C38">
        <w:rPr>
          <w:i w:val="0"/>
          <w:iCs/>
          <w:sz w:val="32"/>
          <w:szCs w:val="22"/>
        </w:rPr>
        <w:t>3</w:t>
      </w:r>
      <w:r w:rsidR="0055499B" w:rsidRPr="003B48FC">
        <w:rPr>
          <w:i w:val="0"/>
          <w:iCs/>
          <w:sz w:val="32"/>
          <w:szCs w:val="22"/>
        </w:rPr>
        <w:t xml:space="preserve"> </w:t>
      </w:r>
      <w:r w:rsidR="003801F7" w:rsidRPr="003B48FC">
        <w:rPr>
          <w:i w:val="0"/>
          <w:iCs/>
          <w:sz w:val="32"/>
          <w:szCs w:val="22"/>
        </w:rPr>
        <w:t>Annual Drinking Water Quality Report</w:t>
      </w:r>
    </w:p>
    <w:p w14:paraId="5AA55F0C" w14:textId="462824AA" w:rsidR="005715C2" w:rsidRDefault="00012741" w:rsidP="00901FDE">
      <w:pPr>
        <w:tabs>
          <w:tab w:val="left" w:pos="-90"/>
          <w:tab w:val="left" w:pos="2070"/>
          <w:tab w:val="left" w:pos="3870"/>
          <w:tab w:val="left" w:pos="5670"/>
          <w:tab w:val="left" w:pos="7830"/>
          <w:tab w:val="left" w:pos="8550"/>
          <w:tab w:val="left" w:pos="9270"/>
        </w:tabs>
        <w:spacing w:line="276" w:lineRule="auto"/>
        <w:jc w:val="center"/>
        <w:rPr>
          <w:b/>
          <w:iCs/>
          <w:sz w:val="28"/>
          <w:szCs w:val="28"/>
        </w:rPr>
      </w:pPr>
      <w:r>
        <w:rPr>
          <w:b/>
          <w:iCs/>
          <w:sz w:val="28"/>
          <w:szCs w:val="28"/>
        </w:rPr>
        <w:t xml:space="preserve">Town of </w:t>
      </w:r>
      <w:r w:rsidR="003A5AB3">
        <w:rPr>
          <w:b/>
          <w:iCs/>
          <w:sz w:val="28"/>
          <w:szCs w:val="28"/>
        </w:rPr>
        <w:t>White Springs</w:t>
      </w:r>
    </w:p>
    <w:p w14:paraId="66D4A006" w14:textId="25FB619E" w:rsidR="00901FDE" w:rsidRPr="003B48FC" w:rsidRDefault="00901FDE" w:rsidP="00901FDE">
      <w:pPr>
        <w:tabs>
          <w:tab w:val="left" w:pos="-90"/>
          <w:tab w:val="left" w:pos="2070"/>
          <w:tab w:val="left" w:pos="3870"/>
          <w:tab w:val="left" w:pos="5670"/>
          <w:tab w:val="left" w:pos="7830"/>
          <w:tab w:val="left" w:pos="8550"/>
          <w:tab w:val="left" w:pos="9270"/>
        </w:tabs>
        <w:spacing w:line="276" w:lineRule="auto"/>
        <w:jc w:val="center"/>
        <w:rPr>
          <w:b/>
          <w:iCs/>
          <w:sz w:val="28"/>
          <w:szCs w:val="28"/>
        </w:rPr>
      </w:pPr>
      <w:r>
        <w:rPr>
          <w:b/>
          <w:iCs/>
          <w:sz w:val="28"/>
          <w:szCs w:val="28"/>
        </w:rPr>
        <w:t>PWS # 224</w:t>
      </w:r>
      <w:r w:rsidR="003A5AB3">
        <w:rPr>
          <w:b/>
          <w:iCs/>
          <w:sz w:val="28"/>
          <w:szCs w:val="28"/>
        </w:rPr>
        <w:t>1264</w:t>
      </w:r>
    </w:p>
    <w:p w14:paraId="16951E91" w14:textId="77777777" w:rsidR="00B344BF" w:rsidRPr="009A6249" w:rsidRDefault="00B344BF">
      <w:pPr>
        <w:tabs>
          <w:tab w:val="left" w:pos="-90"/>
          <w:tab w:val="left" w:pos="2070"/>
          <w:tab w:val="left" w:pos="3870"/>
          <w:tab w:val="left" w:pos="5670"/>
          <w:tab w:val="left" w:pos="7830"/>
          <w:tab w:val="left" w:pos="8550"/>
          <w:tab w:val="left" w:pos="9270"/>
        </w:tabs>
        <w:jc w:val="center"/>
        <w:rPr>
          <w:iCs/>
          <w:sz w:val="24"/>
        </w:rPr>
      </w:pPr>
    </w:p>
    <w:p w14:paraId="6C77B60E" w14:textId="3B59E921" w:rsidR="003B48FC" w:rsidRDefault="003801F7">
      <w:pPr>
        <w:pStyle w:val="BodyText3"/>
        <w:keepLines/>
        <w:tabs>
          <w:tab w:val="clear" w:pos="-90"/>
          <w:tab w:val="clear" w:pos="630"/>
          <w:tab w:val="clear" w:pos="1350"/>
          <w:tab w:val="clear" w:pos="2070"/>
          <w:tab w:val="clear" w:pos="2790"/>
          <w:tab w:val="clear" w:pos="3510"/>
          <w:tab w:val="clear" w:pos="4230"/>
          <w:tab w:val="clear" w:pos="4950"/>
          <w:tab w:val="clear" w:pos="6390"/>
          <w:tab w:val="clear" w:pos="7110"/>
          <w:tab w:val="clear" w:pos="9270"/>
          <w:tab w:val="left" w:pos="0"/>
          <w:tab w:val="left" w:pos="720"/>
          <w:tab w:val="left" w:pos="3870"/>
          <w:tab w:val="left" w:pos="8640"/>
          <w:tab w:val="left" w:pos="9360"/>
        </w:tabs>
        <w:rPr>
          <w:i w:val="0"/>
          <w:iCs/>
          <w:szCs w:val="24"/>
        </w:rPr>
      </w:pPr>
      <w:r w:rsidRPr="009306B5">
        <w:rPr>
          <w:i w:val="0"/>
          <w:iCs/>
          <w:szCs w:val="24"/>
        </w:rPr>
        <w:t>We</w:t>
      </w:r>
      <w:r w:rsidR="00D713CC" w:rsidRPr="009306B5">
        <w:rPr>
          <w:i w:val="0"/>
          <w:iCs/>
          <w:szCs w:val="24"/>
        </w:rPr>
        <w:t xml:space="preserve"> are</w:t>
      </w:r>
      <w:r w:rsidRPr="009306B5">
        <w:rPr>
          <w:i w:val="0"/>
          <w:iCs/>
          <w:szCs w:val="24"/>
        </w:rPr>
        <w:t xml:space="preserve"> pleased to present to you this year's Annual </w:t>
      </w:r>
      <w:r w:rsidR="00D713CC" w:rsidRPr="009306B5">
        <w:rPr>
          <w:i w:val="0"/>
          <w:iCs/>
          <w:szCs w:val="24"/>
        </w:rPr>
        <w:t xml:space="preserve">Drinking </w:t>
      </w:r>
      <w:r w:rsidRPr="009306B5">
        <w:rPr>
          <w:i w:val="0"/>
          <w:iCs/>
          <w:szCs w:val="24"/>
        </w:rPr>
        <w:t xml:space="preserve">Water Quality Report.  This report is designed to inform you about the </w:t>
      </w:r>
      <w:r w:rsidR="00AF0CD3">
        <w:rPr>
          <w:i w:val="0"/>
          <w:iCs/>
          <w:szCs w:val="24"/>
        </w:rPr>
        <w:t>excellent water and services we deliver to you every day</w:t>
      </w:r>
      <w:r w:rsidRPr="009306B5">
        <w:rPr>
          <w:i w:val="0"/>
          <w:iCs/>
          <w:szCs w:val="24"/>
        </w:rPr>
        <w:t xml:space="preserve">.  Our constant goal is to provide you with a safe and dependable supply of drinking water.  </w:t>
      </w:r>
      <w:r w:rsidR="003B48FC">
        <w:rPr>
          <w:i w:val="0"/>
          <w:iCs/>
          <w:szCs w:val="24"/>
        </w:rPr>
        <w:t xml:space="preserve">We want you to understand </w:t>
      </w:r>
      <w:r w:rsidR="003B48FC" w:rsidRPr="003B48FC">
        <w:rPr>
          <w:i w:val="0"/>
          <w:iCs/>
          <w:szCs w:val="24"/>
        </w:rPr>
        <w:t>the efforts we make to continually improve the water treatment process and protect our water resources.</w:t>
      </w:r>
      <w:r w:rsidR="003B48FC">
        <w:rPr>
          <w:i w:val="0"/>
          <w:iCs/>
          <w:szCs w:val="24"/>
        </w:rPr>
        <w:t xml:space="preserve">  </w:t>
      </w:r>
      <w:r w:rsidR="003B48FC" w:rsidRPr="003B48FC">
        <w:rPr>
          <w:i w:val="0"/>
          <w:iCs/>
          <w:szCs w:val="24"/>
        </w:rPr>
        <w:t xml:space="preserve">We are committed to ensuring the quality of your water. </w:t>
      </w:r>
      <w:r w:rsidR="003B48FC">
        <w:rPr>
          <w:i w:val="0"/>
          <w:iCs/>
          <w:szCs w:val="24"/>
        </w:rPr>
        <w:t xml:space="preserve"> </w:t>
      </w:r>
    </w:p>
    <w:p w14:paraId="100A0216" w14:textId="77777777" w:rsidR="003B48FC" w:rsidRDefault="003B48FC">
      <w:pPr>
        <w:pStyle w:val="BodyText3"/>
        <w:keepLines/>
        <w:tabs>
          <w:tab w:val="clear" w:pos="-90"/>
          <w:tab w:val="clear" w:pos="630"/>
          <w:tab w:val="clear" w:pos="1350"/>
          <w:tab w:val="clear" w:pos="2070"/>
          <w:tab w:val="clear" w:pos="2790"/>
          <w:tab w:val="clear" w:pos="3510"/>
          <w:tab w:val="clear" w:pos="4230"/>
          <w:tab w:val="clear" w:pos="4950"/>
          <w:tab w:val="clear" w:pos="6390"/>
          <w:tab w:val="clear" w:pos="7110"/>
          <w:tab w:val="clear" w:pos="9270"/>
          <w:tab w:val="left" w:pos="0"/>
          <w:tab w:val="left" w:pos="720"/>
          <w:tab w:val="left" w:pos="3870"/>
          <w:tab w:val="left" w:pos="8640"/>
          <w:tab w:val="left" w:pos="9360"/>
        </w:tabs>
        <w:rPr>
          <w:i w:val="0"/>
          <w:iCs/>
          <w:szCs w:val="24"/>
        </w:rPr>
      </w:pPr>
    </w:p>
    <w:p w14:paraId="71C270D9" w14:textId="4A625DDC" w:rsidR="003801F7" w:rsidRPr="009306B5" w:rsidRDefault="003B48FC">
      <w:pPr>
        <w:pStyle w:val="BodyText3"/>
        <w:keepLines/>
        <w:tabs>
          <w:tab w:val="clear" w:pos="-90"/>
          <w:tab w:val="clear" w:pos="630"/>
          <w:tab w:val="clear" w:pos="1350"/>
          <w:tab w:val="clear" w:pos="2070"/>
          <w:tab w:val="clear" w:pos="2790"/>
          <w:tab w:val="clear" w:pos="3510"/>
          <w:tab w:val="clear" w:pos="4230"/>
          <w:tab w:val="clear" w:pos="4950"/>
          <w:tab w:val="clear" w:pos="6390"/>
          <w:tab w:val="clear" w:pos="7110"/>
          <w:tab w:val="clear" w:pos="9270"/>
          <w:tab w:val="left" w:pos="0"/>
          <w:tab w:val="left" w:pos="720"/>
          <w:tab w:val="left" w:pos="3870"/>
          <w:tab w:val="left" w:pos="8640"/>
          <w:tab w:val="left" w:pos="9360"/>
        </w:tabs>
        <w:rPr>
          <w:i w:val="0"/>
          <w:iCs/>
          <w:szCs w:val="24"/>
        </w:rPr>
      </w:pPr>
      <w:r w:rsidRPr="003B48FC">
        <w:rPr>
          <w:i w:val="0"/>
          <w:iCs/>
          <w:szCs w:val="24"/>
        </w:rPr>
        <w:t xml:space="preserve">Our water </w:t>
      </w:r>
      <w:r w:rsidR="00D1623F">
        <w:rPr>
          <w:i w:val="0"/>
          <w:iCs/>
          <w:szCs w:val="24"/>
        </w:rPr>
        <w:t>sources are</w:t>
      </w:r>
      <w:r w:rsidRPr="003B48FC">
        <w:rPr>
          <w:i w:val="0"/>
          <w:iCs/>
          <w:szCs w:val="24"/>
        </w:rPr>
        <w:t xml:space="preserve"> two </w:t>
      </w:r>
      <w:r>
        <w:rPr>
          <w:i w:val="0"/>
          <w:iCs/>
          <w:szCs w:val="24"/>
        </w:rPr>
        <w:t xml:space="preserve">groundwater </w:t>
      </w:r>
      <w:r w:rsidR="00D1623F">
        <w:rPr>
          <w:i w:val="0"/>
          <w:iCs/>
          <w:szCs w:val="24"/>
        </w:rPr>
        <w:t xml:space="preserve">wells </w:t>
      </w:r>
      <w:r>
        <w:rPr>
          <w:i w:val="0"/>
          <w:iCs/>
          <w:szCs w:val="24"/>
        </w:rPr>
        <w:t>that draw</w:t>
      </w:r>
      <w:r w:rsidRPr="003B48FC">
        <w:rPr>
          <w:i w:val="0"/>
          <w:iCs/>
          <w:szCs w:val="24"/>
        </w:rPr>
        <w:t xml:space="preserve"> from the Floridan </w:t>
      </w:r>
      <w:r w:rsidR="00D1623F">
        <w:rPr>
          <w:i w:val="0"/>
          <w:iCs/>
          <w:szCs w:val="24"/>
        </w:rPr>
        <w:t>a</w:t>
      </w:r>
      <w:r w:rsidRPr="003B48FC">
        <w:rPr>
          <w:i w:val="0"/>
          <w:iCs/>
          <w:szCs w:val="24"/>
        </w:rPr>
        <w:t>quifer</w:t>
      </w:r>
      <w:r w:rsidR="00D1623F">
        <w:rPr>
          <w:i w:val="0"/>
          <w:iCs/>
          <w:szCs w:val="24"/>
        </w:rPr>
        <w:t xml:space="preserve"> at depths of 306 and 309 feet</w:t>
      </w:r>
      <w:r w:rsidRPr="003B48FC">
        <w:rPr>
          <w:i w:val="0"/>
          <w:iCs/>
          <w:szCs w:val="24"/>
        </w:rPr>
        <w:t xml:space="preserve">. </w:t>
      </w:r>
      <w:r w:rsidR="00901FDE">
        <w:rPr>
          <w:i w:val="0"/>
          <w:iCs/>
          <w:szCs w:val="24"/>
        </w:rPr>
        <w:t xml:space="preserve"> </w:t>
      </w:r>
      <w:r w:rsidR="00D1623F">
        <w:rPr>
          <w:i w:val="0"/>
          <w:iCs/>
          <w:szCs w:val="24"/>
        </w:rPr>
        <w:t xml:space="preserve">Our </w:t>
      </w:r>
      <w:r w:rsidRPr="003B48FC">
        <w:rPr>
          <w:i w:val="0"/>
          <w:iCs/>
          <w:szCs w:val="24"/>
        </w:rPr>
        <w:t xml:space="preserve">water is </w:t>
      </w:r>
      <w:r w:rsidR="00921995">
        <w:rPr>
          <w:i w:val="0"/>
          <w:iCs/>
          <w:szCs w:val="24"/>
        </w:rPr>
        <w:t xml:space="preserve">chlorinated for disinfection purposes, </w:t>
      </w:r>
      <w:r w:rsidRPr="003B48FC">
        <w:rPr>
          <w:i w:val="0"/>
          <w:iCs/>
          <w:szCs w:val="24"/>
        </w:rPr>
        <w:t>aerated</w:t>
      </w:r>
      <w:r w:rsidR="00921995">
        <w:rPr>
          <w:i w:val="0"/>
          <w:iCs/>
          <w:szCs w:val="24"/>
        </w:rPr>
        <w:t xml:space="preserve"> </w:t>
      </w:r>
      <w:r w:rsidR="00D1623F">
        <w:rPr>
          <w:i w:val="0"/>
          <w:iCs/>
          <w:szCs w:val="24"/>
        </w:rPr>
        <w:t>for odor control</w:t>
      </w:r>
      <w:r w:rsidR="00921995">
        <w:rPr>
          <w:i w:val="0"/>
          <w:iCs/>
          <w:szCs w:val="24"/>
        </w:rPr>
        <w:t>, and treated with</w:t>
      </w:r>
      <w:r w:rsidR="0023023D">
        <w:rPr>
          <w:i w:val="0"/>
          <w:iCs/>
          <w:szCs w:val="24"/>
        </w:rPr>
        <w:t xml:space="preserve"> </w:t>
      </w:r>
      <w:r w:rsidR="00D1623F">
        <w:rPr>
          <w:i w:val="0"/>
          <w:iCs/>
          <w:szCs w:val="24"/>
        </w:rPr>
        <w:t>orthophosphate for iron control</w:t>
      </w:r>
      <w:r w:rsidR="0023023D">
        <w:rPr>
          <w:i w:val="0"/>
          <w:iCs/>
          <w:szCs w:val="24"/>
        </w:rPr>
        <w:t>.</w:t>
      </w:r>
    </w:p>
    <w:p w14:paraId="4B701C4F" w14:textId="77777777" w:rsidR="003801F7" w:rsidRPr="009306B5" w:rsidRDefault="003801F7">
      <w:pPr>
        <w:pStyle w:val="BodyText3"/>
        <w:keepLines/>
        <w:tabs>
          <w:tab w:val="clear" w:pos="-90"/>
          <w:tab w:val="clear" w:pos="630"/>
          <w:tab w:val="clear" w:pos="1350"/>
          <w:tab w:val="clear" w:pos="2070"/>
          <w:tab w:val="clear" w:pos="2790"/>
          <w:tab w:val="clear" w:pos="3510"/>
          <w:tab w:val="clear" w:pos="4230"/>
          <w:tab w:val="clear" w:pos="4950"/>
          <w:tab w:val="clear" w:pos="6390"/>
          <w:tab w:val="clear" w:pos="7110"/>
          <w:tab w:val="clear" w:pos="9270"/>
          <w:tab w:val="left" w:pos="0"/>
          <w:tab w:val="left" w:pos="720"/>
          <w:tab w:val="left" w:pos="3870"/>
          <w:tab w:val="left" w:pos="8640"/>
          <w:tab w:val="left" w:pos="9360"/>
        </w:tabs>
        <w:rPr>
          <w:i w:val="0"/>
          <w:iCs/>
          <w:szCs w:val="24"/>
        </w:rPr>
      </w:pPr>
    </w:p>
    <w:p w14:paraId="13B6D9B4" w14:textId="63ECC302" w:rsidR="00901FDE" w:rsidRPr="00901FDE" w:rsidRDefault="00901FDE" w:rsidP="007B38A0">
      <w:pPr>
        <w:pStyle w:val="BodyText3"/>
        <w:keepLines/>
        <w:tabs>
          <w:tab w:val="clear" w:pos="-90"/>
          <w:tab w:val="clear" w:pos="630"/>
          <w:tab w:val="clear" w:pos="1350"/>
          <w:tab w:val="clear" w:pos="2070"/>
          <w:tab w:val="clear" w:pos="2790"/>
          <w:tab w:val="clear" w:pos="3510"/>
          <w:tab w:val="clear" w:pos="4230"/>
          <w:tab w:val="clear" w:pos="4950"/>
          <w:tab w:val="clear" w:pos="6390"/>
          <w:tab w:val="clear" w:pos="7110"/>
          <w:tab w:val="clear" w:pos="9270"/>
          <w:tab w:val="left" w:pos="0"/>
          <w:tab w:val="left" w:pos="720"/>
          <w:tab w:val="left" w:pos="3870"/>
          <w:tab w:val="left" w:pos="8640"/>
          <w:tab w:val="left" w:pos="9360"/>
        </w:tabs>
        <w:spacing w:line="276" w:lineRule="auto"/>
        <w:rPr>
          <w:b/>
          <w:bCs/>
          <w:i w:val="0"/>
          <w:iCs/>
          <w:sz w:val="28"/>
          <w:szCs w:val="28"/>
        </w:rPr>
      </w:pPr>
      <w:r w:rsidRPr="00901FDE">
        <w:rPr>
          <w:b/>
          <w:bCs/>
          <w:i w:val="0"/>
          <w:iCs/>
          <w:sz w:val="28"/>
          <w:szCs w:val="28"/>
        </w:rPr>
        <w:t>202</w:t>
      </w:r>
      <w:r w:rsidR="00077C38">
        <w:rPr>
          <w:b/>
          <w:bCs/>
          <w:i w:val="0"/>
          <w:iCs/>
          <w:sz w:val="28"/>
          <w:szCs w:val="28"/>
        </w:rPr>
        <w:t>3</w:t>
      </w:r>
      <w:r w:rsidRPr="00901FDE">
        <w:rPr>
          <w:b/>
          <w:bCs/>
          <w:i w:val="0"/>
          <w:iCs/>
          <w:sz w:val="28"/>
          <w:szCs w:val="28"/>
        </w:rPr>
        <w:t xml:space="preserve"> Source Water Assessment</w:t>
      </w:r>
    </w:p>
    <w:p w14:paraId="26FAD6B2" w14:textId="235D8A57" w:rsidR="003801F7" w:rsidRPr="009306B5" w:rsidRDefault="006E5304">
      <w:pPr>
        <w:pStyle w:val="BodyText3"/>
        <w:keepLines/>
        <w:tabs>
          <w:tab w:val="clear" w:pos="-90"/>
          <w:tab w:val="clear" w:pos="630"/>
          <w:tab w:val="clear" w:pos="1350"/>
          <w:tab w:val="clear" w:pos="2070"/>
          <w:tab w:val="clear" w:pos="2790"/>
          <w:tab w:val="clear" w:pos="3510"/>
          <w:tab w:val="clear" w:pos="4230"/>
          <w:tab w:val="clear" w:pos="4950"/>
          <w:tab w:val="clear" w:pos="6390"/>
          <w:tab w:val="clear" w:pos="7110"/>
          <w:tab w:val="clear" w:pos="9270"/>
          <w:tab w:val="left" w:pos="0"/>
          <w:tab w:val="left" w:pos="720"/>
          <w:tab w:val="left" w:pos="3870"/>
          <w:tab w:val="left" w:pos="8640"/>
          <w:tab w:val="left" w:pos="9360"/>
        </w:tabs>
        <w:rPr>
          <w:i w:val="0"/>
          <w:iCs/>
          <w:szCs w:val="24"/>
        </w:rPr>
      </w:pPr>
      <w:r w:rsidRPr="009306B5">
        <w:rPr>
          <w:i w:val="0"/>
          <w:iCs/>
          <w:szCs w:val="24"/>
        </w:rPr>
        <w:t xml:space="preserve">In </w:t>
      </w:r>
      <w:r w:rsidR="00EB5435" w:rsidRPr="009306B5">
        <w:rPr>
          <w:i w:val="0"/>
          <w:iCs/>
          <w:szCs w:val="24"/>
        </w:rPr>
        <w:t>202</w:t>
      </w:r>
      <w:r w:rsidR="00077C38">
        <w:rPr>
          <w:i w:val="0"/>
          <w:iCs/>
          <w:szCs w:val="24"/>
        </w:rPr>
        <w:t>3</w:t>
      </w:r>
      <w:r w:rsidR="00E44557" w:rsidRPr="009306B5">
        <w:rPr>
          <w:i w:val="0"/>
          <w:iCs/>
          <w:szCs w:val="24"/>
        </w:rPr>
        <w:t>, t</w:t>
      </w:r>
      <w:r w:rsidR="003801F7" w:rsidRPr="009306B5">
        <w:rPr>
          <w:i w:val="0"/>
          <w:iCs/>
          <w:szCs w:val="24"/>
        </w:rPr>
        <w:t xml:space="preserve">he </w:t>
      </w:r>
      <w:r w:rsidR="009A6249" w:rsidRPr="009306B5">
        <w:rPr>
          <w:i w:val="0"/>
          <w:iCs/>
          <w:szCs w:val="24"/>
        </w:rPr>
        <w:t xml:space="preserve">Florida </w:t>
      </w:r>
      <w:r w:rsidR="003801F7" w:rsidRPr="009306B5">
        <w:rPr>
          <w:i w:val="0"/>
          <w:iCs/>
          <w:szCs w:val="24"/>
        </w:rPr>
        <w:t>Department of Environmental Protection</w:t>
      </w:r>
      <w:r w:rsidR="009A6249" w:rsidRPr="009306B5">
        <w:rPr>
          <w:i w:val="0"/>
          <w:iCs/>
          <w:szCs w:val="24"/>
        </w:rPr>
        <w:t xml:space="preserve"> (DEP)</w:t>
      </w:r>
      <w:r w:rsidR="003801F7" w:rsidRPr="009306B5">
        <w:rPr>
          <w:i w:val="0"/>
          <w:iCs/>
          <w:szCs w:val="24"/>
        </w:rPr>
        <w:t xml:space="preserve"> performed a Source Water Assessment on our system</w:t>
      </w:r>
      <w:r w:rsidR="00BF43B8" w:rsidRPr="009306B5">
        <w:rPr>
          <w:i w:val="0"/>
          <w:iCs/>
          <w:szCs w:val="24"/>
        </w:rPr>
        <w:t>.  The assessment was conducted to provide information about any potential sources of contamination in the vicinity of our wells.</w:t>
      </w:r>
      <w:r w:rsidR="003801F7" w:rsidRPr="009306B5">
        <w:rPr>
          <w:i w:val="0"/>
          <w:iCs/>
          <w:szCs w:val="24"/>
        </w:rPr>
        <w:t xml:space="preserve"> </w:t>
      </w:r>
      <w:r w:rsidR="00BF43B8" w:rsidRPr="009306B5">
        <w:rPr>
          <w:i w:val="0"/>
          <w:iCs/>
          <w:szCs w:val="24"/>
        </w:rPr>
        <w:t xml:space="preserve">There </w:t>
      </w:r>
      <w:r w:rsidR="0045536F">
        <w:rPr>
          <w:i w:val="0"/>
          <w:iCs/>
          <w:szCs w:val="24"/>
        </w:rPr>
        <w:t>is one</w:t>
      </w:r>
      <w:r w:rsidR="00A8661E">
        <w:rPr>
          <w:i w:val="0"/>
          <w:iCs/>
          <w:szCs w:val="24"/>
        </w:rPr>
        <w:t xml:space="preserve"> potential</w:t>
      </w:r>
      <w:r w:rsidR="00BF43B8" w:rsidRPr="009306B5">
        <w:rPr>
          <w:i w:val="0"/>
          <w:iCs/>
          <w:szCs w:val="24"/>
        </w:rPr>
        <w:t xml:space="preserve"> source of contamination</w:t>
      </w:r>
      <w:r w:rsidR="003801F7" w:rsidRPr="009306B5">
        <w:rPr>
          <w:i w:val="0"/>
          <w:iCs/>
          <w:szCs w:val="24"/>
        </w:rPr>
        <w:t xml:space="preserve"> </w:t>
      </w:r>
      <w:r w:rsidR="00BF43B8" w:rsidRPr="009306B5">
        <w:rPr>
          <w:i w:val="0"/>
          <w:iCs/>
          <w:szCs w:val="24"/>
        </w:rPr>
        <w:t>identified for this system</w:t>
      </w:r>
      <w:r w:rsidR="0045536F">
        <w:rPr>
          <w:i w:val="0"/>
          <w:iCs/>
          <w:szCs w:val="24"/>
        </w:rPr>
        <w:t xml:space="preserve"> with a low susceptibility level.  </w:t>
      </w:r>
      <w:r w:rsidR="003801F7" w:rsidRPr="009306B5">
        <w:rPr>
          <w:i w:val="0"/>
          <w:iCs/>
          <w:szCs w:val="24"/>
        </w:rPr>
        <w:t>The assessment results are available on the DEP Source Water Assessment and Protection Program</w:t>
      </w:r>
      <w:r w:rsidR="009A6249" w:rsidRPr="009306B5">
        <w:rPr>
          <w:i w:val="0"/>
          <w:iCs/>
          <w:szCs w:val="24"/>
        </w:rPr>
        <w:t xml:space="preserve"> (SWAPP)</w:t>
      </w:r>
      <w:r w:rsidR="003801F7" w:rsidRPr="009306B5">
        <w:rPr>
          <w:i w:val="0"/>
          <w:iCs/>
          <w:szCs w:val="24"/>
        </w:rPr>
        <w:t xml:space="preserve"> website at </w:t>
      </w:r>
      <w:hyperlink r:id="rId11" w:history="1">
        <w:r w:rsidR="00BF43B8" w:rsidRPr="009306B5">
          <w:rPr>
            <w:rStyle w:val="Hyperlink"/>
            <w:i w:val="0"/>
            <w:iCs/>
            <w:szCs w:val="24"/>
          </w:rPr>
          <w:t>https://prodapps.dep.state.fl.us/swapp/</w:t>
        </w:r>
      </w:hyperlink>
      <w:r w:rsidR="00BF43B8" w:rsidRPr="009306B5">
        <w:rPr>
          <w:i w:val="0"/>
          <w:iCs/>
          <w:szCs w:val="24"/>
        </w:rPr>
        <w:t>.</w:t>
      </w:r>
    </w:p>
    <w:p w14:paraId="000B35E5" w14:textId="77777777" w:rsidR="003801F7" w:rsidRPr="009306B5" w:rsidRDefault="003801F7">
      <w:pPr>
        <w:numPr>
          <w:ilvl w:val="12"/>
          <w:numId w:val="0"/>
        </w:numPr>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sz w:val="24"/>
          <w:szCs w:val="24"/>
        </w:rPr>
      </w:pPr>
    </w:p>
    <w:p w14:paraId="491F53C1" w14:textId="640E8673" w:rsidR="003801F7" w:rsidRDefault="007B38A0" w:rsidP="007B38A0">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76" w:lineRule="auto"/>
        <w:rPr>
          <w:b/>
          <w:bCs/>
          <w:iCs/>
          <w:sz w:val="28"/>
          <w:szCs w:val="28"/>
        </w:rPr>
      </w:pPr>
      <w:r w:rsidRPr="007B38A0">
        <w:rPr>
          <w:b/>
          <w:bCs/>
          <w:iCs/>
          <w:sz w:val="28"/>
          <w:szCs w:val="28"/>
        </w:rPr>
        <w:t>Contact Information</w:t>
      </w:r>
    </w:p>
    <w:p w14:paraId="1C48D168" w14:textId="596FE4D0" w:rsidR="007B38A0" w:rsidRPr="007B38A0" w:rsidRDefault="007B38A0" w:rsidP="0093093C">
      <w:pPr>
        <w:keepLines/>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sz w:val="24"/>
          <w:szCs w:val="24"/>
        </w:rPr>
      </w:pPr>
      <w:r w:rsidRPr="007B38A0">
        <w:rPr>
          <w:iCs/>
          <w:sz w:val="24"/>
          <w:szCs w:val="24"/>
        </w:rPr>
        <w:t xml:space="preserve">If you have any questions about this report or concerning your water utility, please contact </w:t>
      </w:r>
      <w:r w:rsidR="00012741">
        <w:rPr>
          <w:iCs/>
          <w:sz w:val="24"/>
          <w:szCs w:val="24"/>
          <w:u w:val="single"/>
        </w:rPr>
        <w:t>Ray Vaughn</w:t>
      </w:r>
      <w:r>
        <w:rPr>
          <w:iCs/>
          <w:sz w:val="24"/>
          <w:szCs w:val="24"/>
        </w:rPr>
        <w:t xml:space="preserve">, </w:t>
      </w:r>
      <w:r w:rsidR="00012741">
        <w:rPr>
          <w:iCs/>
          <w:sz w:val="24"/>
          <w:szCs w:val="24"/>
        </w:rPr>
        <w:t>Utilities Director</w:t>
      </w:r>
      <w:r w:rsidR="00F3301C">
        <w:rPr>
          <w:iCs/>
          <w:sz w:val="24"/>
          <w:szCs w:val="24"/>
        </w:rPr>
        <w:t xml:space="preserve"> of </w:t>
      </w:r>
      <w:r w:rsidR="00077C38">
        <w:rPr>
          <w:iCs/>
          <w:sz w:val="24"/>
          <w:szCs w:val="24"/>
        </w:rPr>
        <w:t xml:space="preserve">the </w:t>
      </w:r>
      <w:r w:rsidR="00F3301C">
        <w:rPr>
          <w:iCs/>
          <w:sz w:val="24"/>
          <w:szCs w:val="24"/>
        </w:rPr>
        <w:t>Town of White Springs,</w:t>
      </w:r>
      <w:r w:rsidRPr="007B38A0">
        <w:rPr>
          <w:iCs/>
          <w:sz w:val="24"/>
          <w:szCs w:val="24"/>
        </w:rPr>
        <w:t xml:space="preserve"> at </w:t>
      </w:r>
      <w:r w:rsidRPr="007B38A0">
        <w:rPr>
          <w:iCs/>
          <w:sz w:val="24"/>
          <w:szCs w:val="24"/>
          <w:u w:val="single"/>
        </w:rPr>
        <w:t xml:space="preserve">(386) </w:t>
      </w:r>
      <w:r w:rsidR="00012741">
        <w:rPr>
          <w:iCs/>
          <w:sz w:val="24"/>
          <w:szCs w:val="24"/>
          <w:u w:val="single"/>
        </w:rPr>
        <w:t>397</w:t>
      </w:r>
      <w:r w:rsidRPr="007B38A0">
        <w:rPr>
          <w:iCs/>
          <w:sz w:val="24"/>
          <w:szCs w:val="24"/>
          <w:u w:val="single"/>
        </w:rPr>
        <w:t>-</w:t>
      </w:r>
      <w:r w:rsidR="00012741">
        <w:rPr>
          <w:iCs/>
          <w:sz w:val="24"/>
          <w:szCs w:val="24"/>
          <w:u w:val="single"/>
        </w:rPr>
        <w:t>2310</w:t>
      </w:r>
      <w:r w:rsidRPr="007B38A0">
        <w:rPr>
          <w:iCs/>
          <w:sz w:val="24"/>
          <w:szCs w:val="24"/>
        </w:rPr>
        <w:t>.</w:t>
      </w:r>
      <w:r>
        <w:rPr>
          <w:iCs/>
          <w:sz w:val="24"/>
          <w:szCs w:val="24"/>
        </w:rPr>
        <w:t xml:space="preserve">  </w:t>
      </w:r>
      <w:r w:rsidRPr="007B38A0">
        <w:rPr>
          <w:iCs/>
          <w:sz w:val="24"/>
          <w:szCs w:val="24"/>
        </w:rPr>
        <w:t>We encourage our valued customers to be informed about their water utility.</w:t>
      </w:r>
      <w:r w:rsidR="00077C38">
        <w:rPr>
          <w:iCs/>
          <w:sz w:val="24"/>
          <w:szCs w:val="24"/>
        </w:rPr>
        <w:t xml:space="preserve">  If you want to learn more, please attend any of our regularly scheduled Town Council meetings.  They are held on the second Tuesday of each month, at 6:30pm, in the Town Hall Council Chambers, 10363 Bridge St, White Springs, FL 32096.</w:t>
      </w:r>
    </w:p>
    <w:p w14:paraId="103E3E87" w14:textId="39CD5C69" w:rsidR="003801F7" w:rsidRDefault="003801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sz w:val="24"/>
          <w:szCs w:val="24"/>
        </w:rPr>
      </w:pPr>
    </w:p>
    <w:p w14:paraId="165F019D" w14:textId="615B9998" w:rsidR="007B38A0" w:rsidRPr="007B38A0" w:rsidRDefault="007B38A0" w:rsidP="007B38A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76" w:lineRule="auto"/>
        <w:rPr>
          <w:b/>
          <w:bCs/>
          <w:iCs/>
          <w:sz w:val="28"/>
          <w:szCs w:val="28"/>
        </w:rPr>
      </w:pPr>
      <w:r w:rsidRPr="007B38A0">
        <w:rPr>
          <w:b/>
          <w:bCs/>
          <w:iCs/>
          <w:sz w:val="28"/>
          <w:szCs w:val="28"/>
        </w:rPr>
        <w:t>Water Quality Test Results</w:t>
      </w:r>
    </w:p>
    <w:p w14:paraId="796A5226" w14:textId="0E2F30C3" w:rsidR="007B38A0" w:rsidRDefault="00682AE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iCs/>
          <w:sz w:val="24"/>
          <w:szCs w:val="24"/>
        </w:rPr>
      </w:pPr>
      <w:r>
        <w:rPr>
          <w:bCs/>
          <w:iCs/>
          <w:sz w:val="24"/>
          <w:szCs w:val="24"/>
        </w:rPr>
        <w:t>We are pleased to report that our drinking water meets all federal and state requirements.</w:t>
      </w:r>
    </w:p>
    <w:p w14:paraId="710985FB" w14:textId="77777777" w:rsidR="007B38A0" w:rsidRDefault="007B38A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Cs/>
          <w:iCs/>
          <w:sz w:val="24"/>
          <w:szCs w:val="24"/>
        </w:rPr>
      </w:pPr>
    </w:p>
    <w:p w14:paraId="3EF16DC7" w14:textId="53CA4CE3" w:rsidR="003801F7" w:rsidRPr="009306B5" w:rsidRDefault="00F3301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sz w:val="24"/>
          <w:szCs w:val="24"/>
        </w:rPr>
      </w:pPr>
      <w:r>
        <w:rPr>
          <w:bCs/>
          <w:iCs/>
          <w:sz w:val="24"/>
          <w:szCs w:val="24"/>
        </w:rPr>
        <w:t xml:space="preserve">The </w:t>
      </w:r>
      <w:r w:rsidR="007B38A0">
        <w:rPr>
          <w:bCs/>
          <w:iCs/>
          <w:sz w:val="24"/>
          <w:szCs w:val="24"/>
        </w:rPr>
        <w:t xml:space="preserve">Town of </w:t>
      </w:r>
      <w:r w:rsidR="00012741">
        <w:rPr>
          <w:bCs/>
          <w:iCs/>
          <w:sz w:val="24"/>
          <w:szCs w:val="24"/>
        </w:rPr>
        <w:t>White Spring</w:t>
      </w:r>
      <w:r w:rsidR="007B38A0">
        <w:rPr>
          <w:bCs/>
          <w:iCs/>
          <w:sz w:val="24"/>
          <w:szCs w:val="24"/>
        </w:rPr>
        <w:t>s</w:t>
      </w:r>
      <w:r w:rsidR="003801F7" w:rsidRPr="009306B5">
        <w:rPr>
          <w:b/>
          <w:iCs/>
          <w:sz w:val="24"/>
          <w:szCs w:val="24"/>
        </w:rPr>
        <w:t xml:space="preserve"> </w:t>
      </w:r>
      <w:r w:rsidR="003801F7" w:rsidRPr="009306B5">
        <w:rPr>
          <w:iCs/>
          <w:sz w:val="24"/>
          <w:szCs w:val="24"/>
        </w:rPr>
        <w:t>routinely monitors for contaminants in your drinking water according to Federal and State laws, rules, and regulations.  Except where indicated otherwise, this report is based on the results of our monitoring for the period of Januar</w:t>
      </w:r>
      <w:r w:rsidR="006E5304" w:rsidRPr="009306B5">
        <w:rPr>
          <w:iCs/>
          <w:sz w:val="24"/>
          <w:szCs w:val="24"/>
        </w:rPr>
        <w:t xml:space="preserve">y 1, </w:t>
      </w:r>
      <w:r w:rsidR="00EB5435" w:rsidRPr="009306B5">
        <w:rPr>
          <w:iCs/>
          <w:sz w:val="24"/>
          <w:szCs w:val="24"/>
        </w:rPr>
        <w:t>20</w:t>
      </w:r>
      <w:r w:rsidR="00F5179A" w:rsidRPr="009306B5">
        <w:rPr>
          <w:iCs/>
          <w:sz w:val="24"/>
          <w:szCs w:val="24"/>
        </w:rPr>
        <w:t>2</w:t>
      </w:r>
      <w:r w:rsidR="00682AEF">
        <w:rPr>
          <w:iCs/>
          <w:sz w:val="24"/>
          <w:szCs w:val="24"/>
        </w:rPr>
        <w:t>3</w:t>
      </w:r>
      <w:r w:rsidR="003801F7" w:rsidRPr="009306B5">
        <w:rPr>
          <w:iCs/>
          <w:sz w:val="24"/>
          <w:szCs w:val="24"/>
        </w:rPr>
        <w:t xml:space="preserve"> to December 3</w:t>
      </w:r>
      <w:r w:rsidR="00AD3B20" w:rsidRPr="009306B5">
        <w:rPr>
          <w:iCs/>
          <w:sz w:val="24"/>
          <w:szCs w:val="24"/>
        </w:rPr>
        <w:t xml:space="preserve">1, </w:t>
      </w:r>
      <w:r w:rsidR="00EB5435" w:rsidRPr="009306B5">
        <w:rPr>
          <w:iCs/>
          <w:sz w:val="24"/>
          <w:szCs w:val="24"/>
        </w:rPr>
        <w:t>202</w:t>
      </w:r>
      <w:r w:rsidR="00682AEF">
        <w:rPr>
          <w:iCs/>
          <w:sz w:val="24"/>
          <w:szCs w:val="24"/>
        </w:rPr>
        <w:t>3</w:t>
      </w:r>
      <w:r w:rsidR="003801F7" w:rsidRPr="009306B5">
        <w:rPr>
          <w:iCs/>
          <w:sz w:val="24"/>
          <w:szCs w:val="24"/>
        </w:rPr>
        <w:t>.</w:t>
      </w:r>
      <w:r w:rsidR="00AD3B20" w:rsidRPr="009306B5">
        <w:rPr>
          <w:iCs/>
          <w:sz w:val="24"/>
          <w:szCs w:val="24"/>
        </w:rPr>
        <w:t xml:space="preserve"> </w:t>
      </w:r>
      <w:r>
        <w:rPr>
          <w:iCs/>
          <w:sz w:val="24"/>
          <w:szCs w:val="24"/>
        </w:rPr>
        <w:t xml:space="preserve"> </w:t>
      </w:r>
      <w:r w:rsidR="00AD3B20" w:rsidRPr="009306B5">
        <w:rPr>
          <w:iCs/>
          <w:sz w:val="24"/>
          <w:szCs w:val="24"/>
        </w:rPr>
        <w:t>Data</w:t>
      </w:r>
      <w:r w:rsidR="006E5304" w:rsidRPr="009306B5">
        <w:rPr>
          <w:iCs/>
          <w:sz w:val="24"/>
          <w:szCs w:val="24"/>
        </w:rPr>
        <w:t xml:space="preserve"> obtained before January 1, </w:t>
      </w:r>
      <w:r w:rsidR="00EB5435" w:rsidRPr="009306B5">
        <w:rPr>
          <w:iCs/>
          <w:sz w:val="24"/>
          <w:szCs w:val="24"/>
        </w:rPr>
        <w:t>20</w:t>
      </w:r>
      <w:r w:rsidR="00F5179A" w:rsidRPr="009306B5">
        <w:rPr>
          <w:iCs/>
          <w:sz w:val="24"/>
          <w:szCs w:val="24"/>
        </w:rPr>
        <w:t>2</w:t>
      </w:r>
      <w:r w:rsidR="00682AEF">
        <w:rPr>
          <w:iCs/>
          <w:sz w:val="24"/>
          <w:szCs w:val="24"/>
        </w:rPr>
        <w:t>3</w:t>
      </w:r>
      <w:r w:rsidR="00AD3B20" w:rsidRPr="009306B5">
        <w:rPr>
          <w:iCs/>
          <w:sz w:val="24"/>
          <w:szCs w:val="24"/>
        </w:rPr>
        <w:t xml:space="preserve"> and presented in this report are from the most recent testi</w:t>
      </w:r>
      <w:r w:rsidR="00B344BF" w:rsidRPr="009306B5">
        <w:rPr>
          <w:iCs/>
          <w:sz w:val="24"/>
          <w:szCs w:val="24"/>
        </w:rPr>
        <w:t>ng done in accordance with law</w:t>
      </w:r>
      <w:r w:rsidR="00AD3B20" w:rsidRPr="009306B5">
        <w:rPr>
          <w:iCs/>
          <w:sz w:val="24"/>
          <w:szCs w:val="24"/>
        </w:rPr>
        <w:t>s</w:t>
      </w:r>
      <w:r w:rsidR="009A7FDB" w:rsidRPr="009306B5">
        <w:rPr>
          <w:iCs/>
          <w:sz w:val="24"/>
          <w:szCs w:val="24"/>
        </w:rPr>
        <w:t>,</w:t>
      </w:r>
      <w:r w:rsidR="00AD3B20" w:rsidRPr="009306B5">
        <w:rPr>
          <w:iCs/>
          <w:sz w:val="24"/>
          <w:szCs w:val="24"/>
        </w:rPr>
        <w:t xml:space="preserve"> rules, and regulations.</w:t>
      </w:r>
    </w:p>
    <w:p w14:paraId="50B737F3" w14:textId="77777777" w:rsidR="003801F7" w:rsidRPr="009306B5" w:rsidRDefault="003801F7">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Cs/>
          <w:sz w:val="24"/>
          <w:szCs w:val="24"/>
        </w:rPr>
      </w:pPr>
    </w:p>
    <w:p w14:paraId="1FEA3B13" w14:textId="2FEAE7D5" w:rsidR="003801F7" w:rsidRPr="009306B5" w:rsidRDefault="003801F7">
      <w:pPr>
        <w:pStyle w:val="BodyText3"/>
        <w:rPr>
          <w:i w:val="0"/>
          <w:iCs/>
          <w:szCs w:val="24"/>
        </w:rPr>
      </w:pPr>
      <w:r w:rsidRPr="009306B5">
        <w:rPr>
          <w:i w:val="0"/>
          <w:iCs/>
          <w:szCs w:val="24"/>
        </w:rPr>
        <w:t>In the table below, you may find unfamiliar terms and abbreviations.  To help you better understand these terms</w:t>
      </w:r>
      <w:r w:rsidR="00F5179A" w:rsidRPr="009306B5">
        <w:rPr>
          <w:i w:val="0"/>
          <w:iCs/>
          <w:szCs w:val="24"/>
        </w:rPr>
        <w:t>,</w:t>
      </w:r>
      <w:r w:rsidRPr="009306B5">
        <w:rPr>
          <w:i w:val="0"/>
          <w:iCs/>
          <w:szCs w:val="24"/>
        </w:rPr>
        <w:t xml:space="preserve"> </w:t>
      </w:r>
      <w:r w:rsidR="00E33CE2" w:rsidRPr="009306B5">
        <w:rPr>
          <w:i w:val="0"/>
          <w:iCs/>
          <w:szCs w:val="24"/>
        </w:rPr>
        <w:t>we have</w:t>
      </w:r>
      <w:r w:rsidRPr="009306B5">
        <w:rPr>
          <w:i w:val="0"/>
          <w:iCs/>
          <w:szCs w:val="24"/>
        </w:rPr>
        <w:t xml:space="preserve"> provided the following definitions:</w:t>
      </w:r>
    </w:p>
    <w:p w14:paraId="77E8FA8D" w14:textId="77777777" w:rsidR="003801F7" w:rsidRPr="009306B5" w:rsidRDefault="003801F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sz w:val="24"/>
          <w:szCs w:val="24"/>
        </w:rPr>
      </w:pPr>
    </w:p>
    <w:p w14:paraId="32B0FC50" w14:textId="67D64F15" w:rsidR="003801F7" w:rsidRPr="009306B5" w:rsidRDefault="003801F7" w:rsidP="00D35CB6">
      <w:pPr>
        <w:pStyle w:val="BodyText3"/>
        <w:numPr>
          <w:ilvl w:val="0"/>
          <w:numId w:val="9"/>
        </w:numPr>
        <w:rPr>
          <w:i w:val="0"/>
          <w:iCs/>
          <w:szCs w:val="24"/>
        </w:rPr>
      </w:pPr>
      <w:r w:rsidRPr="009306B5">
        <w:rPr>
          <w:b/>
          <w:i w:val="0"/>
          <w:iCs/>
          <w:szCs w:val="24"/>
        </w:rPr>
        <w:t xml:space="preserve">Maximum Contaminant </w:t>
      </w:r>
      <w:r w:rsidRPr="00E0618B">
        <w:rPr>
          <w:b/>
          <w:i w:val="0"/>
          <w:iCs/>
          <w:szCs w:val="24"/>
        </w:rPr>
        <w:t>Level or</w:t>
      </w:r>
      <w:r w:rsidRPr="009306B5">
        <w:rPr>
          <w:i w:val="0"/>
          <w:iCs/>
          <w:szCs w:val="24"/>
        </w:rPr>
        <w:t xml:space="preserve"> </w:t>
      </w:r>
      <w:smartTag w:uri="urn:schemas-microsoft-com:office:smarttags" w:element="stockticker">
        <w:r w:rsidRPr="009306B5">
          <w:rPr>
            <w:b/>
            <w:i w:val="0"/>
            <w:iCs/>
            <w:szCs w:val="24"/>
          </w:rPr>
          <w:t>MCL</w:t>
        </w:r>
      </w:smartTag>
      <w:r w:rsidRPr="009306B5">
        <w:rPr>
          <w:i w:val="0"/>
          <w:iCs/>
          <w:szCs w:val="24"/>
        </w:rPr>
        <w:t>: The highest level of a contaminant that is allowed in drinking water.  MCLs are set as close to the MCLGs as feasible using the best available treatment technology.</w:t>
      </w:r>
    </w:p>
    <w:p w14:paraId="1CAAB8B9" w14:textId="670BEC99" w:rsidR="003801F7" w:rsidRPr="00D35CB6" w:rsidRDefault="003801F7" w:rsidP="00D35CB6">
      <w:pPr>
        <w:pStyle w:val="BodyText3"/>
        <w:numPr>
          <w:ilvl w:val="0"/>
          <w:numId w:val="9"/>
        </w:numPr>
        <w:rPr>
          <w:i w:val="0"/>
          <w:iCs/>
          <w:szCs w:val="24"/>
        </w:rPr>
      </w:pPr>
      <w:r w:rsidRPr="009306B5">
        <w:rPr>
          <w:b/>
          <w:i w:val="0"/>
          <w:iCs/>
          <w:szCs w:val="24"/>
        </w:rPr>
        <w:t>Maximum Contaminant Level Goal</w:t>
      </w:r>
      <w:r w:rsidRPr="009306B5">
        <w:rPr>
          <w:i w:val="0"/>
          <w:iCs/>
          <w:szCs w:val="24"/>
        </w:rPr>
        <w:t xml:space="preserve"> </w:t>
      </w:r>
      <w:r w:rsidRPr="00E0618B">
        <w:rPr>
          <w:b/>
          <w:bCs/>
          <w:i w:val="0"/>
          <w:iCs/>
          <w:szCs w:val="24"/>
        </w:rPr>
        <w:t>or</w:t>
      </w:r>
      <w:r w:rsidRPr="009306B5">
        <w:rPr>
          <w:i w:val="0"/>
          <w:iCs/>
          <w:szCs w:val="24"/>
        </w:rPr>
        <w:t xml:space="preserve"> </w:t>
      </w:r>
      <w:r w:rsidRPr="009306B5">
        <w:rPr>
          <w:b/>
          <w:i w:val="0"/>
          <w:iCs/>
          <w:szCs w:val="24"/>
        </w:rPr>
        <w:t>MCLG</w:t>
      </w:r>
      <w:r w:rsidRPr="009306B5">
        <w:rPr>
          <w:i w:val="0"/>
          <w:iCs/>
          <w:szCs w:val="24"/>
        </w:rPr>
        <w:t>: The level of a contaminant in drinking water below which there is no known or expected risk to health.  MCLGs allow for a margin of safety.</w:t>
      </w:r>
    </w:p>
    <w:p w14:paraId="18A6A3F3" w14:textId="7262516F" w:rsidR="007B38A0" w:rsidRPr="00D35CB6" w:rsidRDefault="003801F7" w:rsidP="00D35CB6">
      <w:pPr>
        <w:pStyle w:val="ListParagraph"/>
        <w:numPr>
          <w:ilvl w:val="0"/>
          <w:numId w:val="9"/>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sz w:val="24"/>
          <w:szCs w:val="24"/>
        </w:rPr>
      </w:pPr>
      <w:r w:rsidRPr="00D35CB6">
        <w:rPr>
          <w:b/>
          <w:iCs/>
          <w:sz w:val="24"/>
          <w:szCs w:val="24"/>
        </w:rPr>
        <w:t xml:space="preserve">Action </w:t>
      </w:r>
      <w:r w:rsidRPr="00E0618B">
        <w:rPr>
          <w:b/>
          <w:iCs/>
          <w:sz w:val="24"/>
          <w:szCs w:val="24"/>
        </w:rPr>
        <w:t xml:space="preserve">Level </w:t>
      </w:r>
      <w:r w:rsidR="0093093C" w:rsidRPr="00E0618B">
        <w:rPr>
          <w:b/>
          <w:iCs/>
          <w:sz w:val="24"/>
          <w:szCs w:val="24"/>
        </w:rPr>
        <w:t>or</w:t>
      </w:r>
      <w:r w:rsidR="0093093C" w:rsidRPr="00D35CB6">
        <w:rPr>
          <w:iCs/>
          <w:sz w:val="24"/>
          <w:szCs w:val="24"/>
        </w:rPr>
        <w:t xml:space="preserve"> </w:t>
      </w:r>
      <w:r w:rsidRPr="00D35CB6">
        <w:rPr>
          <w:b/>
          <w:iCs/>
          <w:sz w:val="24"/>
          <w:szCs w:val="24"/>
        </w:rPr>
        <w:t>AL</w:t>
      </w:r>
      <w:r w:rsidRPr="00D35CB6">
        <w:rPr>
          <w:iCs/>
          <w:sz w:val="24"/>
          <w:szCs w:val="24"/>
        </w:rPr>
        <w:t>:  The concentration of a contaminant which, if exceeded, triggers treatment or other requirements which a water system must follow.</w:t>
      </w:r>
    </w:p>
    <w:p w14:paraId="338F8B5A" w14:textId="377D7214" w:rsidR="00B344BF" w:rsidRPr="001A00FD" w:rsidRDefault="003801F7" w:rsidP="001A00FD">
      <w:pPr>
        <w:pStyle w:val="ListParagraph"/>
        <w:numPr>
          <w:ilvl w:val="0"/>
          <w:numId w:val="9"/>
        </w:numPr>
        <w:tabs>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sz w:val="24"/>
          <w:szCs w:val="24"/>
        </w:rPr>
      </w:pPr>
      <w:r w:rsidRPr="001A00FD">
        <w:rPr>
          <w:b/>
          <w:iCs/>
          <w:sz w:val="24"/>
          <w:szCs w:val="24"/>
        </w:rPr>
        <w:t xml:space="preserve">Maximum </w:t>
      </w:r>
      <w:r w:rsidR="00F5179A" w:rsidRPr="001A00FD">
        <w:rPr>
          <w:b/>
          <w:iCs/>
          <w:sz w:val="24"/>
          <w:szCs w:val="24"/>
        </w:rPr>
        <w:t>R</w:t>
      </w:r>
      <w:r w:rsidRPr="001A00FD">
        <w:rPr>
          <w:b/>
          <w:iCs/>
          <w:sz w:val="24"/>
          <w:szCs w:val="24"/>
        </w:rPr>
        <w:t xml:space="preserve">esidual </w:t>
      </w:r>
      <w:r w:rsidR="00F5179A" w:rsidRPr="001A00FD">
        <w:rPr>
          <w:b/>
          <w:iCs/>
          <w:sz w:val="24"/>
          <w:szCs w:val="24"/>
        </w:rPr>
        <w:t>D</w:t>
      </w:r>
      <w:r w:rsidRPr="001A00FD">
        <w:rPr>
          <w:b/>
          <w:iCs/>
          <w:sz w:val="24"/>
          <w:szCs w:val="24"/>
        </w:rPr>
        <w:t xml:space="preserve">isinfection </w:t>
      </w:r>
      <w:r w:rsidR="00F5179A" w:rsidRPr="001A00FD">
        <w:rPr>
          <w:b/>
          <w:iCs/>
          <w:sz w:val="24"/>
          <w:szCs w:val="24"/>
        </w:rPr>
        <w:t>L</w:t>
      </w:r>
      <w:r w:rsidRPr="001A00FD">
        <w:rPr>
          <w:b/>
          <w:iCs/>
          <w:sz w:val="24"/>
          <w:szCs w:val="24"/>
        </w:rPr>
        <w:t>evel</w:t>
      </w:r>
      <w:r w:rsidRPr="00E0618B">
        <w:rPr>
          <w:b/>
          <w:bCs/>
          <w:iCs/>
          <w:sz w:val="24"/>
          <w:szCs w:val="24"/>
        </w:rPr>
        <w:t xml:space="preserve"> or</w:t>
      </w:r>
      <w:r w:rsidRPr="001A00FD">
        <w:rPr>
          <w:iCs/>
          <w:sz w:val="24"/>
          <w:szCs w:val="24"/>
        </w:rPr>
        <w:t xml:space="preserve"> </w:t>
      </w:r>
      <w:r w:rsidRPr="001A00FD">
        <w:rPr>
          <w:b/>
          <w:iCs/>
          <w:sz w:val="24"/>
          <w:szCs w:val="24"/>
        </w:rPr>
        <w:t>MRDL</w:t>
      </w:r>
      <w:r w:rsidRPr="001A00FD">
        <w:rPr>
          <w:iCs/>
          <w:sz w:val="24"/>
          <w:szCs w:val="24"/>
        </w:rPr>
        <w:t>: The level of drinking water disinfectant allowed in drinking water.  There is convincing evidence that addition of a disinfectant is necessary for control of microbial contaminants.</w:t>
      </w:r>
    </w:p>
    <w:p w14:paraId="628E2D86" w14:textId="77777777" w:rsidR="007B38A0" w:rsidRPr="009306B5" w:rsidRDefault="007B38A0" w:rsidP="007C397A">
      <w:pPr>
        <w:tabs>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sz w:val="24"/>
          <w:szCs w:val="24"/>
        </w:rPr>
      </w:pPr>
    </w:p>
    <w:p w14:paraId="7C0972DC" w14:textId="27179AE4" w:rsidR="003801F7" w:rsidRPr="00D35CB6" w:rsidRDefault="003801F7" w:rsidP="00D35CB6">
      <w:pPr>
        <w:pStyle w:val="ListParagraph"/>
        <w:numPr>
          <w:ilvl w:val="0"/>
          <w:numId w:val="9"/>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sz w:val="24"/>
          <w:szCs w:val="24"/>
        </w:rPr>
      </w:pPr>
      <w:r w:rsidRPr="00D35CB6">
        <w:rPr>
          <w:b/>
          <w:iCs/>
          <w:sz w:val="24"/>
          <w:szCs w:val="24"/>
        </w:rPr>
        <w:t xml:space="preserve">Maximum </w:t>
      </w:r>
      <w:r w:rsidR="00F5179A" w:rsidRPr="00D35CB6">
        <w:rPr>
          <w:b/>
          <w:iCs/>
          <w:sz w:val="24"/>
          <w:szCs w:val="24"/>
        </w:rPr>
        <w:t>R</w:t>
      </w:r>
      <w:r w:rsidRPr="00D35CB6">
        <w:rPr>
          <w:b/>
          <w:iCs/>
          <w:sz w:val="24"/>
          <w:szCs w:val="24"/>
        </w:rPr>
        <w:t xml:space="preserve">esidual </w:t>
      </w:r>
      <w:r w:rsidR="00F5179A" w:rsidRPr="00D35CB6">
        <w:rPr>
          <w:b/>
          <w:iCs/>
          <w:sz w:val="24"/>
          <w:szCs w:val="24"/>
        </w:rPr>
        <w:t>D</w:t>
      </w:r>
      <w:r w:rsidRPr="00D35CB6">
        <w:rPr>
          <w:b/>
          <w:iCs/>
          <w:sz w:val="24"/>
          <w:szCs w:val="24"/>
        </w:rPr>
        <w:t xml:space="preserve">isinfection </w:t>
      </w:r>
      <w:r w:rsidR="00F5179A" w:rsidRPr="00D35CB6">
        <w:rPr>
          <w:b/>
          <w:iCs/>
          <w:sz w:val="24"/>
          <w:szCs w:val="24"/>
        </w:rPr>
        <w:t>L</w:t>
      </w:r>
      <w:r w:rsidRPr="00D35CB6">
        <w:rPr>
          <w:b/>
          <w:iCs/>
          <w:sz w:val="24"/>
          <w:szCs w:val="24"/>
        </w:rPr>
        <w:t xml:space="preserve">evel </w:t>
      </w:r>
      <w:r w:rsidR="00F5179A" w:rsidRPr="00D35CB6">
        <w:rPr>
          <w:b/>
          <w:iCs/>
          <w:sz w:val="24"/>
          <w:szCs w:val="24"/>
        </w:rPr>
        <w:t>G</w:t>
      </w:r>
      <w:r w:rsidRPr="00D35CB6">
        <w:rPr>
          <w:b/>
          <w:iCs/>
          <w:sz w:val="24"/>
          <w:szCs w:val="24"/>
        </w:rPr>
        <w:t>oal</w:t>
      </w:r>
      <w:r w:rsidRPr="00D35CB6">
        <w:rPr>
          <w:iCs/>
          <w:sz w:val="24"/>
          <w:szCs w:val="24"/>
        </w:rPr>
        <w:t xml:space="preserve"> </w:t>
      </w:r>
      <w:r w:rsidRPr="00E0618B">
        <w:rPr>
          <w:b/>
          <w:bCs/>
          <w:iCs/>
          <w:sz w:val="24"/>
          <w:szCs w:val="24"/>
        </w:rPr>
        <w:t xml:space="preserve">or </w:t>
      </w:r>
      <w:r w:rsidRPr="00D35CB6">
        <w:rPr>
          <w:b/>
          <w:iCs/>
          <w:sz w:val="24"/>
          <w:szCs w:val="24"/>
        </w:rPr>
        <w:t>MRDLG</w:t>
      </w:r>
      <w:r w:rsidRPr="00D35CB6">
        <w:rPr>
          <w:iCs/>
          <w:sz w:val="24"/>
          <w:szCs w:val="24"/>
        </w:rPr>
        <w:t>: The level of drinking water disinfectant below which there is no known or expected risk to health.  MRDLGs do not reflect the benefits of the use of disinfectants to control microbial contaminants.</w:t>
      </w:r>
    </w:p>
    <w:p w14:paraId="3948AA71" w14:textId="3E855E73" w:rsidR="003801F7" w:rsidRPr="00D35CB6" w:rsidRDefault="003801F7" w:rsidP="00D35CB6">
      <w:pPr>
        <w:pStyle w:val="ListParagraph"/>
        <w:numPr>
          <w:ilvl w:val="0"/>
          <w:numId w:val="9"/>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sz w:val="24"/>
          <w:szCs w:val="24"/>
        </w:rPr>
      </w:pPr>
      <w:r w:rsidRPr="00D35CB6">
        <w:rPr>
          <w:b/>
          <w:iCs/>
          <w:sz w:val="24"/>
          <w:szCs w:val="24"/>
        </w:rPr>
        <w:t>Parts per million</w:t>
      </w:r>
      <w:r w:rsidRPr="00D35CB6">
        <w:rPr>
          <w:iCs/>
          <w:sz w:val="24"/>
          <w:szCs w:val="24"/>
        </w:rPr>
        <w:t xml:space="preserve"> </w:t>
      </w:r>
      <w:r w:rsidRPr="00E0618B">
        <w:rPr>
          <w:b/>
          <w:bCs/>
          <w:iCs/>
          <w:sz w:val="24"/>
          <w:szCs w:val="24"/>
        </w:rPr>
        <w:t>(ppm)</w:t>
      </w:r>
      <w:r w:rsidRPr="00D35CB6">
        <w:rPr>
          <w:iCs/>
          <w:sz w:val="24"/>
          <w:szCs w:val="24"/>
        </w:rPr>
        <w:t xml:space="preserve"> or </w:t>
      </w:r>
      <w:r w:rsidR="00E0618B">
        <w:rPr>
          <w:b/>
          <w:iCs/>
          <w:sz w:val="24"/>
          <w:szCs w:val="24"/>
        </w:rPr>
        <w:t>M</w:t>
      </w:r>
      <w:r w:rsidRPr="00D35CB6">
        <w:rPr>
          <w:b/>
          <w:iCs/>
          <w:sz w:val="24"/>
          <w:szCs w:val="24"/>
        </w:rPr>
        <w:t>illigrams per liter</w:t>
      </w:r>
      <w:r w:rsidRPr="00D35CB6">
        <w:rPr>
          <w:iCs/>
          <w:sz w:val="24"/>
          <w:szCs w:val="24"/>
        </w:rPr>
        <w:t xml:space="preserve"> </w:t>
      </w:r>
      <w:r w:rsidRPr="00E0618B">
        <w:rPr>
          <w:b/>
          <w:bCs/>
          <w:iCs/>
          <w:sz w:val="24"/>
          <w:szCs w:val="24"/>
        </w:rPr>
        <w:t>(mg/</w:t>
      </w:r>
      <w:r w:rsidR="00F5179A" w:rsidRPr="00E0618B">
        <w:rPr>
          <w:b/>
          <w:bCs/>
          <w:iCs/>
          <w:sz w:val="24"/>
          <w:szCs w:val="24"/>
        </w:rPr>
        <w:t>L</w:t>
      </w:r>
      <w:r w:rsidRPr="00E0618B">
        <w:rPr>
          <w:b/>
          <w:bCs/>
          <w:iCs/>
          <w:sz w:val="24"/>
          <w:szCs w:val="24"/>
        </w:rPr>
        <w:t>)</w:t>
      </w:r>
      <w:r w:rsidR="0025180D" w:rsidRPr="00D35CB6">
        <w:rPr>
          <w:iCs/>
          <w:sz w:val="24"/>
          <w:szCs w:val="24"/>
        </w:rPr>
        <w:t>:</w:t>
      </w:r>
      <w:r w:rsidRPr="00D35CB6">
        <w:rPr>
          <w:iCs/>
          <w:sz w:val="24"/>
          <w:szCs w:val="24"/>
        </w:rPr>
        <w:t xml:space="preserve"> one part by weight of analyte to 1 million parts by weight of the water sample.</w:t>
      </w:r>
    </w:p>
    <w:p w14:paraId="3F693BF6" w14:textId="18646F92" w:rsidR="00263369" w:rsidRPr="00D35CB6" w:rsidRDefault="003801F7" w:rsidP="00D35CB6">
      <w:pPr>
        <w:pStyle w:val="ListParagraph"/>
        <w:numPr>
          <w:ilvl w:val="0"/>
          <w:numId w:val="9"/>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iCs/>
          <w:sz w:val="24"/>
          <w:szCs w:val="24"/>
        </w:rPr>
      </w:pPr>
      <w:r w:rsidRPr="00D35CB6">
        <w:rPr>
          <w:b/>
          <w:iCs/>
          <w:sz w:val="24"/>
          <w:szCs w:val="24"/>
        </w:rPr>
        <w:t xml:space="preserve">Parts per </w:t>
      </w:r>
      <w:r w:rsidRPr="00E0618B">
        <w:rPr>
          <w:b/>
          <w:iCs/>
          <w:sz w:val="24"/>
          <w:szCs w:val="24"/>
        </w:rPr>
        <w:t>billion (ppb)</w:t>
      </w:r>
      <w:r w:rsidRPr="00D35CB6">
        <w:rPr>
          <w:iCs/>
          <w:sz w:val="24"/>
          <w:szCs w:val="24"/>
        </w:rPr>
        <w:t xml:space="preserve"> or </w:t>
      </w:r>
      <w:r w:rsidR="00E0618B">
        <w:rPr>
          <w:b/>
          <w:iCs/>
          <w:sz w:val="24"/>
          <w:szCs w:val="24"/>
        </w:rPr>
        <w:t>M</w:t>
      </w:r>
      <w:r w:rsidRPr="00D35CB6">
        <w:rPr>
          <w:b/>
          <w:iCs/>
          <w:sz w:val="24"/>
          <w:szCs w:val="24"/>
        </w:rPr>
        <w:t>icrograms per liter</w:t>
      </w:r>
      <w:r w:rsidRPr="00D35CB6">
        <w:rPr>
          <w:iCs/>
          <w:sz w:val="24"/>
          <w:szCs w:val="24"/>
        </w:rPr>
        <w:t xml:space="preserve"> </w:t>
      </w:r>
      <w:r w:rsidRPr="00E0618B">
        <w:rPr>
          <w:b/>
          <w:bCs/>
          <w:iCs/>
          <w:sz w:val="24"/>
          <w:szCs w:val="24"/>
        </w:rPr>
        <w:t>(µg/</w:t>
      </w:r>
      <w:r w:rsidR="00F5179A" w:rsidRPr="00E0618B">
        <w:rPr>
          <w:b/>
          <w:bCs/>
          <w:iCs/>
          <w:sz w:val="24"/>
          <w:szCs w:val="24"/>
        </w:rPr>
        <w:t>L</w:t>
      </w:r>
      <w:r w:rsidRPr="00E0618B">
        <w:rPr>
          <w:b/>
          <w:bCs/>
          <w:iCs/>
          <w:sz w:val="24"/>
          <w:szCs w:val="24"/>
        </w:rPr>
        <w:t>)</w:t>
      </w:r>
      <w:r w:rsidR="0025180D" w:rsidRPr="00D35CB6">
        <w:rPr>
          <w:iCs/>
          <w:sz w:val="24"/>
          <w:szCs w:val="24"/>
        </w:rPr>
        <w:t>:</w:t>
      </w:r>
      <w:r w:rsidRPr="00D35CB6">
        <w:rPr>
          <w:iCs/>
          <w:sz w:val="24"/>
          <w:szCs w:val="24"/>
        </w:rPr>
        <w:t xml:space="preserve"> one part by weight of analyte to 1 billion parts by weight of the water sample.</w:t>
      </w:r>
    </w:p>
    <w:p w14:paraId="4FD03E5D" w14:textId="29199B07" w:rsidR="0028618D" w:rsidRDefault="0028618D" w:rsidP="0028618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Cs/>
          <w:sz w:val="24"/>
        </w:rPr>
      </w:pPr>
    </w:p>
    <w:tbl>
      <w:tblPr>
        <w:tblStyle w:val="TableGrid1"/>
        <w:tblW w:w="10620" w:type="dxa"/>
        <w:jc w:val="center"/>
        <w:tblLook w:val="04A0" w:firstRow="1" w:lastRow="0" w:firstColumn="1" w:lastColumn="0" w:noHBand="0" w:noVBand="1"/>
      </w:tblPr>
      <w:tblGrid>
        <w:gridCol w:w="1440"/>
        <w:gridCol w:w="1080"/>
        <w:gridCol w:w="990"/>
        <w:gridCol w:w="990"/>
        <w:gridCol w:w="1080"/>
        <w:gridCol w:w="900"/>
        <w:gridCol w:w="810"/>
        <w:gridCol w:w="3330"/>
      </w:tblGrid>
      <w:tr w:rsidR="0028618D" w:rsidRPr="0028618D" w14:paraId="4FA0A6FF" w14:textId="77777777" w:rsidTr="00B7407F">
        <w:trPr>
          <w:jc w:val="center"/>
        </w:trPr>
        <w:tc>
          <w:tcPr>
            <w:tcW w:w="10620" w:type="dxa"/>
            <w:gridSpan w:val="8"/>
            <w:tcBorders>
              <w:top w:val="nil"/>
              <w:left w:val="nil"/>
              <w:right w:val="nil"/>
            </w:tcBorders>
            <w:vAlign w:val="center"/>
          </w:tcPr>
          <w:p w14:paraId="4DBC65F8" w14:textId="15E970D2" w:rsidR="0028618D" w:rsidRPr="0028618D" w:rsidRDefault="0028618D" w:rsidP="00AC086B">
            <w:pPr>
              <w:widowControl w:val="0"/>
              <w:kinsoku w:val="0"/>
              <w:overflowPunct w:val="0"/>
              <w:autoSpaceDE w:val="0"/>
              <w:autoSpaceDN w:val="0"/>
              <w:adjustRightInd w:val="0"/>
              <w:spacing w:before="8" w:line="276" w:lineRule="auto"/>
              <w:rPr>
                <w:rFonts w:ascii="Times New Roman" w:hAnsi="Times New Roman"/>
                <w:b/>
                <w:bCs/>
                <w:sz w:val="28"/>
                <w:szCs w:val="28"/>
              </w:rPr>
            </w:pPr>
            <w:r>
              <w:rPr>
                <w:rFonts w:ascii="Times New Roman" w:hAnsi="Times New Roman"/>
                <w:b/>
                <w:bCs/>
                <w:sz w:val="28"/>
                <w:szCs w:val="28"/>
              </w:rPr>
              <w:t>Inorganic</w:t>
            </w:r>
            <w:r w:rsidRPr="0028618D">
              <w:rPr>
                <w:rFonts w:ascii="Times New Roman" w:hAnsi="Times New Roman"/>
                <w:b/>
                <w:bCs/>
                <w:sz w:val="28"/>
                <w:szCs w:val="28"/>
              </w:rPr>
              <w:t xml:space="preserve"> Contaminants</w:t>
            </w:r>
          </w:p>
        </w:tc>
      </w:tr>
      <w:tr w:rsidR="0028618D" w:rsidRPr="0028618D" w14:paraId="730631E1" w14:textId="77777777" w:rsidTr="00E0618B">
        <w:trPr>
          <w:jc w:val="center"/>
        </w:trPr>
        <w:tc>
          <w:tcPr>
            <w:tcW w:w="1440" w:type="dxa"/>
            <w:vAlign w:val="center"/>
          </w:tcPr>
          <w:p w14:paraId="61335E8D" w14:textId="77777777" w:rsidR="0028618D" w:rsidRPr="0028618D" w:rsidRDefault="0028618D" w:rsidP="00D1623F">
            <w:pPr>
              <w:widowControl w:val="0"/>
              <w:kinsoku w:val="0"/>
              <w:overflowPunct w:val="0"/>
              <w:autoSpaceDE w:val="0"/>
              <w:autoSpaceDN w:val="0"/>
              <w:adjustRightInd w:val="0"/>
              <w:spacing w:before="8"/>
              <w:rPr>
                <w:rFonts w:ascii="Times New Roman" w:hAnsi="Times New Roman"/>
                <w:b/>
                <w:bCs/>
                <w:sz w:val="18"/>
                <w:szCs w:val="18"/>
              </w:rPr>
            </w:pPr>
            <w:r w:rsidRPr="0028618D">
              <w:rPr>
                <w:rFonts w:ascii="Times New Roman" w:hAnsi="Times New Roman"/>
                <w:b/>
                <w:bCs/>
                <w:sz w:val="18"/>
                <w:szCs w:val="18"/>
              </w:rPr>
              <w:t>Contaminant and Unit of Measurement</w:t>
            </w:r>
          </w:p>
        </w:tc>
        <w:tc>
          <w:tcPr>
            <w:tcW w:w="1080" w:type="dxa"/>
            <w:vAlign w:val="center"/>
          </w:tcPr>
          <w:p w14:paraId="0ABF1FDE" w14:textId="77777777" w:rsidR="0028618D" w:rsidRPr="0028618D" w:rsidRDefault="0028618D"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Date of sampling</w:t>
            </w:r>
          </w:p>
          <w:p w14:paraId="6136368D" w14:textId="77777777" w:rsidR="0028618D" w:rsidRPr="0028618D" w:rsidRDefault="0028618D"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(mo/yr)</w:t>
            </w:r>
          </w:p>
        </w:tc>
        <w:tc>
          <w:tcPr>
            <w:tcW w:w="990" w:type="dxa"/>
            <w:vAlign w:val="center"/>
          </w:tcPr>
          <w:p w14:paraId="77D7B42F" w14:textId="77777777" w:rsidR="0028618D" w:rsidRPr="0028618D" w:rsidRDefault="0028618D"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MCL Violation</w:t>
            </w:r>
          </w:p>
          <w:p w14:paraId="29285DAC" w14:textId="77777777" w:rsidR="0028618D" w:rsidRPr="0028618D" w:rsidRDefault="0028618D"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Y/N</w:t>
            </w:r>
          </w:p>
        </w:tc>
        <w:tc>
          <w:tcPr>
            <w:tcW w:w="990" w:type="dxa"/>
            <w:vAlign w:val="center"/>
          </w:tcPr>
          <w:p w14:paraId="0C9E46DC" w14:textId="77777777" w:rsidR="0028618D" w:rsidRPr="0028618D" w:rsidRDefault="0028618D"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Level Detected</w:t>
            </w:r>
          </w:p>
        </w:tc>
        <w:tc>
          <w:tcPr>
            <w:tcW w:w="1080" w:type="dxa"/>
            <w:vAlign w:val="center"/>
          </w:tcPr>
          <w:p w14:paraId="2F112251" w14:textId="77777777" w:rsidR="0028618D" w:rsidRPr="0028618D" w:rsidRDefault="0028618D"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Range of Results</w:t>
            </w:r>
          </w:p>
        </w:tc>
        <w:tc>
          <w:tcPr>
            <w:tcW w:w="900" w:type="dxa"/>
            <w:vAlign w:val="center"/>
          </w:tcPr>
          <w:p w14:paraId="3F5E4056" w14:textId="77777777" w:rsidR="0028618D" w:rsidRPr="0028618D" w:rsidRDefault="0028618D"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MCLG</w:t>
            </w:r>
          </w:p>
        </w:tc>
        <w:tc>
          <w:tcPr>
            <w:tcW w:w="810" w:type="dxa"/>
            <w:vAlign w:val="center"/>
          </w:tcPr>
          <w:p w14:paraId="1DD704F3" w14:textId="77777777" w:rsidR="0028618D" w:rsidRPr="0028618D" w:rsidRDefault="0028618D"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MCL</w:t>
            </w:r>
          </w:p>
        </w:tc>
        <w:tc>
          <w:tcPr>
            <w:tcW w:w="3330" w:type="dxa"/>
            <w:vAlign w:val="center"/>
          </w:tcPr>
          <w:p w14:paraId="5CE5B2B8" w14:textId="77777777" w:rsidR="0028618D" w:rsidRPr="0028618D" w:rsidRDefault="0028618D"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Likely Source of Contamination</w:t>
            </w:r>
          </w:p>
        </w:tc>
      </w:tr>
      <w:tr w:rsidR="00B7407F" w:rsidRPr="0028618D" w14:paraId="5A23E324" w14:textId="77777777" w:rsidTr="00E0618B">
        <w:trPr>
          <w:trHeight w:val="647"/>
          <w:jc w:val="center"/>
        </w:trPr>
        <w:tc>
          <w:tcPr>
            <w:tcW w:w="1440" w:type="dxa"/>
            <w:vAlign w:val="center"/>
          </w:tcPr>
          <w:p w14:paraId="246788CE" w14:textId="43252C54" w:rsidR="00B7407F" w:rsidRPr="00B7407F" w:rsidRDefault="00B7407F" w:rsidP="00AC086B">
            <w:pPr>
              <w:widowControl w:val="0"/>
              <w:kinsoku w:val="0"/>
              <w:overflowPunct w:val="0"/>
              <w:autoSpaceDE w:val="0"/>
              <w:autoSpaceDN w:val="0"/>
              <w:adjustRightInd w:val="0"/>
              <w:spacing w:before="8"/>
              <w:rPr>
                <w:rFonts w:ascii="Times New Roman" w:hAnsi="Times New Roman"/>
                <w:sz w:val="18"/>
                <w:szCs w:val="18"/>
              </w:rPr>
            </w:pPr>
            <w:r>
              <w:rPr>
                <w:rFonts w:ascii="Times New Roman" w:hAnsi="Times New Roman"/>
                <w:sz w:val="18"/>
                <w:szCs w:val="18"/>
              </w:rPr>
              <w:t>Barium (ppm)</w:t>
            </w:r>
          </w:p>
        </w:tc>
        <w:tc>
          <w:tcPr>
            <w:tcW w:w="1080" w:type="dxa"/>
            <w:vAlign w:val="center"/>
          </w:tcPr>
          <w:p w14:paraId="32F81F1A" w14:textId="6B816620" w:rsidR="00B7407F" w:rsidRPr="00B7407F" w:rsidRDefault="00E20A07" w:rsidP="00AC086B">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0</w:t>
            </w:r>
            <w:r w:rsidR="00F3301C">
              <w:rPr>
                <w:rFonts w:ascii="Times New Roman" w:hAnsi="Times New Roman"/>
                <w:sz w:val="18"/>
                <w:szCs w:val="18"/>
              </w:rPr>
              <w:t>7</w:t>
            </w:r>
            <w:r>
              <w:rPr>
                <w:rFonts w:ascii="Times New Roman" w:hAnsi="Times New Roman"/>
                <w:sz w:val="18"/>
                <w:szCs w:val="18"/>
              </w:rPr>
              <w:t>/2021</w:t>
            </w:r>
          </w:p>
        </w:tc>
        <w:tc>
          <w:tcPr>
            <w:tcW w:w="990" w:type="dxa"/>
            <w:vAlign w:val="center"/>
          </w:tcPr>
          <w:p w14:paraId="73CE013C" w14:textId="601ED589" w:rsidR="00B7407F" w:rsidRPr="00B7407F" w:rsidRDefault="00B7407F" w:rsidP="00AC086B">
            <w:pPr>
              <w:widowControl w:val="0"/>
              <w:kinsoku w:val="0"/>
              <w:overflowPunct w:val="0"/>
              <w:autoSpaceDE w:val="0"/>
              <w:autoSpaceDN w:val="0"/>
              <w:adjustRightInd w:val="0"/>
              <w:spacing w:before="8"/>
              <w:jc w:val="center"/>
              <w:rPr>
                <w:rFonts w:ascii="Times New Roman" w:hAnsi="Times New Roman"/>
                <w:sz w:val="18"/>
                <w:szCs w:val="18"/>
              </w:rPr>
            </w:pPr>
            <w:r w:rsidRPr="00B7407F">
              <w:rPr>
                <w:rFonts w:ascii="Times New Roman" w:hAnsi="Times New Roman"/>
                <w:sz w:val="18"/>
                <w:szCs w:val="18"/>
              </w:rPr>
              <w:t>N</w:t>
            </w:r>
          </w:p>
        </w:tc>
        <w:tc>
          <w:tcPr>
            <w:tcW w:w="990" w:type="dxa"/>
            <w:vAlign w:val="center"/>
          </w:tcPr>
          <w:p w14:paraId="41123E01" w14:textId="3A9E04B8" w:rsidR="00B7407F" w:rsidRPr="00B7407F" w:rsidRDefault="00C1412E" w:rsidP="00AC086B">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0.0</w:t>
            </w:r>
            <w:r w:rsidR="00F3301C">
              <w:rPr>
                <w:rFonts w:ascii="Times New Roman" w:hAnsi="Times New Roman"/>
                <w:sz w:val="18"/>
                <w:szCs w:val="18"/>
              </w:rPr>
              <w:t>071</w:t>
            </w:r>
          </w:p>
        </w:tc>
        <w:tc>
          <w:tcPr>
            <w:tcW w:w="1080" w:type="dxa"/>
            <w:vAlign w:val="center"/>
          </w:tcPr>
          <w:p w14:paraId="73E172B8" w14:textId="778F9E5B" w:rsidR="00B7407F" w:rsidRPr="00B7407F" w:rsidRDefault="00B7407F" w:rsidP="00AC086B">
            <w:pPr>
              <w:widowControl w:val="0"/>
              <w:kinsoku w:val="0"/>
              <w:overflowPunct w:val="0"/>
              <w:autoSpaceDE w:val="0"/>
              <w:autoSpaceDN w:val="0"/>
              <w:adjustRightInd w:val="0"/>
              <w:spacing w:before="8"/>
              <w:jc w:val="center"/>
              <w:rPr>
                <w:rFonts w:ascii="Times New Roman" w:hAnsi="Times New Roman"/>
                <w:sz w:val="18"/>
                <w:szCs w:val="18"/>
              </w:rPr>
            </w:pPr>
            <w:r w:rsidRPr="00B7407F">
              <w:rPr>
                <w:rFonts w:ascii="Times New Roman" w:hAnsi="Times New Roman"/>
                <w:sz w:val="18"/>
                <w:szCs w:val="18"/>
              </w:rPr>
              <w:t>N/A</w:t>
            </w:r>
          </w:p>
        </w:tc>
        <w:tc>
          <w:tcPr>
            <w:tcW w:w="900" w:type="dxa"/>
            <w:vAlign w:val="center"/>
          </w:tcPr>
          <w:p w14:paraId="2AFAEC30" w14:textId="5BBB012B" w:rsidR="00B7407F" w:rsidRPr="00B7407F" w:rsidRDefault="00B7407F" w:rsidP="00AC086B">
            <w:pPr>
              <w:widowControl w:val="0"/>
              <w:kinsoku w:val="0"/>
              <w:overflowPunct w:val="0"/>
              <w:autoSpaceDE w:val="0"/>
              <w:autoSpaceDN w:val="0"/>
              <w:adjustRightInd w:val="0"/>
              <w:spacing w:before="8"/>
              <w:jc w:val="center"/>
              <w:rPr>
                <w:rFonts w:ascii="Times New Roman" w:hAnsi="Times New Roman"/>
                <w:sz w:val="18"/>
                <w:szCs w:val="18"/>
              </w:rPr>
            </w:pPr>
            <w:r w:rsidRPr="00B7407F">
              <w:rPr>
                <w:rFonts w:ascii="Times New Roman" w:hAnsi="Times New Roman"/>
                <w:sz w:val="18"/>
                <w:szCs w:val="18"/>
              </w:rPr>
              <w:t>2</w:t>
            </w:r>
          </w:p>
        </w:tc>
        <w:tc>
          <w:tcPr>
            <w:tcW w:w="810" w:type="dxa"/>
            <w:vAlign w:val="center"/>
          </w:tcPr>
          <w:p w14:paraId="7743C447" w14:textId="3028AF0E" w:rsidR="00B7407F" w:rsidRPr="00B7407F" w:rsidRDefault="00B7407F" w:rsidP="00AC086B">
            <w:pPr>
              <w:widowControl w:val="0"/>
              <w:kinsoku w:val="0"/>
              <w:overflowPunct w:val="0"/>
              <w:autoSpaceDE w:val="0"/>
              <w:autoSpaceDN w:val="0"/>
              <w:adjustRightInd w:val="0"/>
              <w:spacing w:before="8"/>
              <w:jc w:val="center"/>
              <w:rPr>
                <w:rFonts w:ascii="Times New Roman" w:hAnsi="Times New Roman"/>
                <w:sz w:val="18"/>
                <w:szCs w:val="18"/>
              </w:rPr>
            </w:pPr>
            <w:r w:rsidRPr="00B7407F">
              <w:rPr>
                <w:rFonts w:ascii="Times New Roman" w:hAnsi="Times New Roman"/>
                <w:sz w:val="18"/>
                <w:szCs w:val="18"/>
              </w:rPr>
              <w:t>2</w:t>
            </w:r>
          </w:p>
        </w:tc>
        <w:tc>
          <w:tcPr>
            <w:tcW w:w="3330" w:type="dxa"/>
            <w:vAlign w:val="center"/>
          </w:tcPr>
          <w:p w14:paraId="7DCDC5A2" w14:textId="1C30AC84" w:rsidR="00B7407F" w:rsidRPr="00B7407F" w:rsidRDefault="00B7407F" w:rsidP="00AC086B">
            <w:pPr>
              <w:widowControl w:val="0"/>
              <w:kinsoku w:val="0"/>
              <w:overflowPunct w:val="0"/>
              <w:autoSpaceDE w:val="0"/>
              <w:autoSpaceDN w:val="0"/>
              <w:adjustRightInd w:val="0"/>
              <w:spacing w:before="8"/>
              <w:jc w:val="center"/>
              <w:rPr>
                <w:rFonts w:ascii="Times New Roman" w:hAnsi="Times New Roman"/>
                <w:sz w:val="18"/>
                <w:szCs w:val="18"/>
              </w:rPr>
            </w:pPr>
            <w:r w:rsidRPr="00B7407F">
              <w:rPr>
                <w:rFonts w:ascii="Times New Roman" w:hAnsi="Times New Roman"/>
                <w:sz w:val="18"/>
                <w:szCs w:val="18"/>
              </w:rPr>
              <w:t>Discharge of drilling wastes; discharge from metal refineries; erosion of natural deposits</w:t>
            </w:r>
          </w:p>
        </w:tc>
      </w:tr>
      <w:tr w:rsidR="00C1412E" w:rsidRPr="0028618D" w14:paraId="683FC6C9" w14:textId="77777777" w:rsidTr="00E0618B">
        <w:trPr>
          <w:trHeight w:val="647"/>
          <w:jc w:val="center"/>
        </w:trPr>
        <w:tc>
          <w:tcPr>
            <w:tcW w:w="1440" w:type="dxa"/>
            <w:vAlign w:val="center"/>
          </w:tcPr>
          <w:p w14:paraId="12B42DD9" w14:textId="4D7887D1" w:rsidR="00C1412E" w:rsidRPr="00C1412E" w:rsidRDefault="00C1412E" w:rsidP="00AC086B">
            <w:pPr>
              <w:widowControl w:val="0"/>
              <w:kinsoku w:val="0"/>
              <w:overflowPunct w:val="0"/>
              <w:autoSpaceDE w:val="0"/>
              <w:autoSpaceDN w:val="0"/>
              <w:adjustRightInd w:val="0"/>
              <w:spacing w:before="8"/>
              <w:rPr>
                <w:rFonts w:ascii="Times New Roman" w:hAnsi="Times New Roman"/>
                <w:sz w:val="18"/>
                <w:szCs w:val="18"/>
              </w:rPr>
            </w:pPr>
            <w:r>
              <w:rPr>
                <w:rFonts w:ascii="Times New Roman" w:hAnsi="Times New Roman"/>
                <w:sz w:val="18"/>
                <w:szCs w:val="18"/>
              </w:rPr>
              <w:t>Fluoride (ppm)</w:t>
            </w:r>
          </w:p>
        </w:tc>
        <w:tc>
          <w:tcPr>
            <w:tcW w:w="1080" w:type="dxa"/>
            <w:vAlign w:val="center"/>
          </w:tcPr>
          <w:p w14:paraId="254FA790" w14:textId="73DC22D2" w:rsidR="00C1412E" w:rsidRPr="00C1412E" w:rsidRDefault="00C1412E" w:rsidP="00AC086B">
            <w:pPr>
              <w:widowControl w:val="0"/>
              <w:kinsoku w:val="0"/>
              <w:overflowPunct w:val="0"/>
              <w:autoSpaceDE w:val="0"/>
              <w:autoSpaceDN w:val="0"/>
              <w:adjustRightInd w:val="0"/>
              <w:spacing w:before="8"/>
              <w:jc w:val="center"/>
              <w:rPr>
                <w:rFonts w:ascii="Times New Roman" w:hAnsi="Times New Roman"/>
                <w:sz w:val="18"/>
                <w:szCs w:val="18"/>
              </w:rPr>
            </w:pPr>
            <w:r w:rsidRPr="00C1412E">
              <w:rPr>
                <w:rFonts w:ascii="Times New Roman" w:hAnsi="Times New Roman"/>
                <w:sz w:val="18"/>
                <w:szCs w:val="18"/>
              </w:rPr>
              <w:t>0</w:t>
            </w:r>
            <w:r w:rsidR="00F3301C">
              <w:rPr>
                <w:rFonts w:ascii="Times New Roman" w:hAnsi="Times New Roman"/>
                <w:sz w:val="18"/>
                <w:szCs w:val="18"/>
              </w:rPr>
              <w:t>7</w:t>
            </w:r>
            <w:r>
              <w:rPr>
                <w:rFonts w:ascii="Times New Roman" w:hAnsi="Times New Roman"/>
                <w:sz w:val="18"/>
                <w:szCs w:val="18"/>
              </w:rPr>
              <w:t>/2021</w:t>
            </w:r>
          </w:p>
        </w:tc>
        <w:tc>
          <w:tcPr>
            <w:tcW w:w="990" w:type="dxa"/>
            <w:vAlign w:val="center"/>
          </w:tcPr>
          <w:p w14:paraId="7BDC0EF5" w14:textId="604A3B15" w:rsidR="00C1412E" w:rsidRPr="00C1412E" w:rsidRDefault="00C1412E" w:rsidP="00C1412E">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N</w:t>
            </w:r>
          </w:p>
        </w:tc>
        <w:tc>
          <w:tcPr>
            <w:tcW w:w="990" w:type="dxa"/>
            <w:vAlign w:val="center"/>
          </w:tcPr>
          <w:p w14:paraId="4436D06E" w14:textId="7A43E108" w:rsidR="00C1412E" w:rsidRPr="00C1412E" w:rsidRDefault="00C1412E" w:rsidP="00AC086B">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0.</w:t>
            </w:r>
            <w:r w:rsidR="00F3301C">
              <w:rPr>
                <w:rFonts w:ascii="Times New Roman" w:hAnsi="Times New Roman"/>
                <w:sz w:val="18"/>
                <w:szCs w:val="18"/>
              </w:rPr>
              <w:t>395</w:t>
            </w:r>
          </w:p>
        </w:tc>
        <w:tc>
          <w:tcPr>
            <w:tcW w:w="1080" w:type="dxa"/>
            <w:vAlign w:val="center"/>
          </w:tcPr>
          <w:p w14:paraId="05E6D685" w14:textId="229BBE75" w:rsidR="00C1412E" w:rsidRPr="00C1412E" w:rsidRDefault="00C1412E" w:rsidP="00AC086B">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N/A</w:t>
            </w:r>
          </w:p>
        </w:tc>
        <w:tc>
          <w:tcPr>
            <w:tcW w:w="900" w:type="dxa"/>
            <w:vAlign w:val="center"/>
          </w:tcPr>
          <w:p w14:paraId="03C05588" w14:textId="323E9241" w:rsidR="00C1412E" w:rsidRPr="00C1412E" w:rsidRDefault="00C1412E" w:rsidP="00AC086B">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4</w:t>
            </w:r>
          </w:p>
        </w:tc>
        <w:tc>
          <w:tcPr>
            <w:tcW w:w="810" w:type="dxa"/>
            <w:vAlign w:val="center"/>
          </w:tcPr>
          <w:p w14:paraId="049DF224" w14:textId="2C198AE7" w:rsidR="00C1412E" w:rsidRPr="00C1412E" w:rsidRDefault="00C1412E" w:rsidP="00AC086B">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4</w:t>
            </w:r>
          </w:p>
        </w:tc>
        <w:tc>
          <w:tcPr>
            <w:tcW w:w="3330" w:type="dxa"/>
            <w:vAlign w:val="center"/>
          </w:tcPr>
          <w:p w14:paraId="3A5EF73E" w14:textId="5C71C37E" w:rsidR="00C1412E" w:rsidRPr="00C1412E" w:rsidRDefault="00C1412E" w:rsidP="00AC086B">
            <w:pPr>
              <w:widowControl w:val="0"/>
              <w:kinsoku w:val="0"/>
              <w:overflowPunct w:val="0"/>
              <w:autoSpaceDE w:val="0"/>
              <w:autoSpaceDN w:val="0"/>
              <w:adjustRightInd w:val="0"/>
              <w:spacing w:before="8"/>
              <w:jc w:val="center"/>
              <w:rPr>
                <w:rFonts w:ascii="Times New Roman" w:hAnsi="Times New Roman"/>
                <w:sz w:val="18"/>
                <w:szCs w:val="18"/>
              </w:rPr>
            </w:pPr>
            <w:r w:rsidRPr="00C1412E">
              <w:rPr>
                <w:rFonts w:ascii="Times New Roman" w:hAnsi="Times New Roman"/>
                <w:sz w:val="18"/>
                <w:szCs w:val="18"/>
              </w:rPr>
              <w:t>Erosion of natural deposits; discharge from fertilizer and aluminum factories. Water additive which promotes strong teeth when at the optimum level of 0.7 ppm</w:t>
            </w:r>
          </w:p>
        </w:tc>
      </w:tr>
      <w:tr w:rsidR="00B7407F" w:rsidRPr="00483BD5" w14:paraId="6E8CD7AC" w14:textId="77777777" w:rsidTr="00E0618B">
        <w:trPr>
          <w:trHeight w:val="467"/>
          <w:jc w:val="center"/>
        </w:trPr>
        <w:tc>
          <w:tcPr>
            <w:tcW w:w="1440" w:type="dxa"/>
            <w:vAlign w:val="center"/>
          </w:tcPr>
          <w:p w14:paraId="1F7DCB13" w14:textId="1D63DD69" w:rsidR="00B7407F" w:rsidRPr="00B7407F" w:rsidRDefault="00B7407F" w:rsidP="00AC086B">
            <w:pPr>
              <w:widowControl w:val="0"/>
              <w:kinsoku w:val="0"/>
              <w:overflowPunct w:val="0"/>
              <w:autoSpaceDE w:val="0"/>
              <w:autoSpaceDN w:val="0"/>
              <w:adjustRightInd w:val="0"/>
              <w:spacing w:before="8"/>
              <w:rPr>
                <w:rFonts w:ascii="Times New Roman" w:hAnsi="Times New Roman"/>
                <w:sz w:val="18"/>
                <w:szCs w:val="18"/>
              </w:rPr>
            </w:pPr>
            <w:r>
              <w:rPr>
                <w:rFonts w:ascii="Times New Roman" w:hAnsi="Times New Roman"/>
                <w:sz w:val="18"/>
                <w:szCs w:val="18"/>
              </w:rPr>
              <w:t>Sodium (ppm)</w:t>
            </w:r>
          </w:p>
        </w:tc>
        <w:tc>
          <w:tcPr>
            <w:tcW w:w="1080" w:type="dxa"/>
            <w:vAlign w:val="center"/>
          </w:tcPr>
          <w:p w14:paraId="37E452DF" w14:textId="1F19D249" w:rsidR="00B7407F" w:rsidRPr="00B7407F" w:rsidRDefault="00E20A07" w:rsidP="004A4625">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0</w:t>
            </w:r>
            <w:r w:rsidR="00F3301C">
              <w:rPr>
                <w:rFonts w:ascii="Times New Roman" w:hAnsi="Times New Roman"/>
                <w:sz w:val="18"/>
                <w:szCs w:val="18"/>
              </w:rPr>
              <w:t>7</w:t>
            </w:r>
            <w:r>
              <w:rPr>
                <w:rFonts w:ascii="Times New Roman" w:hAnsi="Times New Roman"/>
                <w:sz w:val="18"/>
                <w:szCs w:val="18"/>
              </w:rPr>
              <w:t>/2021</w:t>
            </w:r>
          </w:p>
        </w:tc>
        <w:tc>
          <w:tcPr>
            <w:tcW w:w="990" w:type="dxa"/>
            <w:vAlign w:val="center"/>
          </w:tcPr>
          <w:p w14:paraId="4D4C0CFA" w14:textId="7023715E" w:rsidR="00B7407F" w:rsidRPr="00B7407F" w:rsidRDefault="00B7407F" w:rsidP="004A4625">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N</w:t>
            </w:r>
          </w:p>
        </w:tc>
        <w:tc>
          <w:tcPr>
            <w:tcW w:w="990" w:type="dxa"/>
            <w:vAlign w:val="center"/>
          </w:tcPr>
          <w:p w14:paraId="799AB619" w14:textId="29A3C2F9" w:rsidR="00B7407F" w:rsidRPr="00B7407F" w:rsidRDefault="00F3301C" w:rsidP="004A4625">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4.04</w:t>
            </w:r>
          </w:p>
        </w:tc>
        <w:tc>
          <w:tcPr>
            <w:tcW w:w="1080" w:type="dxa"/>
            <w:vAlign w:val="center"/>
          </w:tcPr>
          <w:p w14:paraId="3F48D0C6" w14:textId="77CF960D" w:rsidR="00B7407F" w:rsidRPr="00B7407F" w:rsidRDefault="00B7407F" w:rsidP="004A4625">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N/A</w:t>
            </w:r>
          </w:p>
        </w:tc>
        <w:tc>
          <w:tcPr>
            <w:tcW w:w="900" w:type="dxa"/>
            <w:vAlign w:val="center"/>
          </w:tcPr>
          <w:p w14:paraId="677E00C9" w14:textId="0F8F2B6B" w:rsidR="00B7407F" w:rsidRPr="00B7407F" w:rsidRDefault="00B7407F" w:rsidP="004A4625">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N/A</w:t>
            </w:r>
          </w:p>
        </w:tc>
        <w:tc>
          <w:tcPr>
            <w:tcW w:w="810" w:type="dxa"/>
            <w:vAlign w:val="center"/>
          </w:tcPr>
          <w:p w14:paraId="67F11C73" w14:textId="281EF4E7" w:rsidR="00B7407F" w:rsidRPr="00B7407F" w:rsidRDefault="00B7407F" w:rsidP="004A4625">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160</w:t>
            </w:r>
          </w:p>
        </w:tc>
        <w:tc>
          <w:tcPr>
            <w:tcW w:w="3330" w:type="dxa"/>
            <w:vAlign w:val="center"/>
          </w:tcPr>
          <w:p w14:paraId="27DD442A" w14:textId="5D9843EB" w:rsidR="00B7407F" w:rsidRPr="00B7407F" w:rsidRDefault="00B7407F" w:rsidP="004A4625">
            <w:pPr>
              <w:widowControl w:val="0"/>
              <w:kinsoku w:val="0"/>
              <w:overflowPunct w:val="0"/>
              <w:autoSpaceDE w:val="0"/>
              <w:autoSpaceDN w:val="0"/>
              <w:adjustRightInd w:val="0"/>
              <w:spacing w:before="8"/>
              <w:jc w:val="center"/>
              <w:rPr>
                <w:rFonts w:ascii="Times New Roman" w:hAnsi="Times New Roman"/>
                <w:sz w:val="18"/>
                <w:szCs w:val="18"/>
              </w:rPr>
            </w:pPr>
            <w:r w:rsidRPr="00B7407F">
              <w:rPr>
                <w:rFonts w:ascii="Times New Roman" w:hAnsi="Times New Roman"/>
                <w:sz w:val="18"/>
                <w:szCs w:val="18"/>
              </w:rPr>
              <w:t>Saltwater intrusion, leaching from soil</w:t>
            </w:r>
          </w:p>
        </w:tc>
      </w:tr>
    </w:tbl>
    <w:p w14:paraId="565D20B3" w14:textId="77777777" w:rsidR="0028618D" w:rsidRPr="0028618D" w:rsidRDefault="0028618D" w:rsidP="0028618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Cs/>
          <w:sz w:val="24"/>
        </w:rPr>
      </w:pPr>
    </w:p>
    <w:tbl>
      <w:tblPr>
        <w:tblStyle w:val="TableGrid1"/>
        <w:tblW w:w="10620" w:type="dxa"/>
        <w:jc w:val="center"/>
        <w:tblLook w:val="04A0" w:firstRow="1" w:lastRow="0" w:firstColumn="1" w:lastColumn="0" w:noHBand="0" w:noVBand="1"/>
      </w:tblPr>
      <w:tblGrid>
        <w:gridCol w:w="1440"/>
        <w:gridCol w:w="1079"/>
        <w:gridCol w:w="990"/>
        <w:gridCol w:w="990"/>
        <w:gridCol w:w="1079"/>
        <w:gridCol w:w="906"/>
        <w:gridCol w:w="896"/>
        <w:gridCol w:w="3240"/>
      </w:tblGrid>
      <w:tr w:rsidR="00B7407F" w:rsidRPr="0028618D" w14:paraId="69FA975C" w14:textId="77777777" w:rsidTr="00AC086B">
        <w:trPr>
          <w:jc w:val="center"/>
        </w:trPr>
        <w:tc>
          <w:tcPr>
            <w:tcW w:w="10620" w:type="dxa"/>
            <w:gridSpan w:val="8"/>
            <w:tcBorders>
              <w:top w:val="nil"/>
              <w:left w:val="nil"/>
              <w:right w:val="nil"/>
            </w:tcBorders>
            <w:vAlign w:val="center"/>
          </w:tcPr>
          <w:p w14:paraId="591A88AF" w14:textId="59A98738" w:rsidR="00B7407F" w:rsidRPr="0028618D" w:rsidRDefault="00B7407F" w:rsidP="00AC086B">
            <w:pPr>
              <w:widowControl w:val="0"/>
              <w:kinsoku w:val="0"/>
              <w:overflowPunct w:val="0"/>
              <w:autoSpaceDE w:val="0"/>
              <w:autoSpaceDN w:val="0"/>
              <w:adjustRightInd w:val="0"/>
              <w:spacing w:before="8" w:line="276" w:lineRule="auto"/>
              <w:rPr>
                <w:rFonts w:ascii="Times New Roman" w:hAnsi="Times New Roman"/>
                <w:b/>
                <w:bCs/>
                <w:sz w:val="28"/>
                <w:szCs w:val="28"/>
              </w:rPr>
            </w:pPr>
            <w:bookmarkStart w:id="0" w:name="_Hlk134614287"/>
            <w:r>
              <w:rPr>
                <w:rFonts w:ascii="Times New Roman" w:hAnsi="Times New Roman"/>
                <w:b/>
                <w:bCs/>
                <w:sz w:val="28"/>
                <w:szCs w:val="28"/>
              </w:rPr>
              <w:t>Stage 1 Disinfectants</w:t>
            </w:r>
          </w:p>
        </w:tc>
      </w:tr>
      <w:tr w:rsidR="00B7407F" w:rsidRPr="0028618D" w14:paraId="1DF5F338" w14:textId="77777777" w:rsidTr="00E0618B">
        <w:trPr>
          <w:jc w:val="center"/>
        </w:trPr>
        <w:tc>
          <w:tcPr>
            <w:tcW w:w="1440" w:type="dxa"/>
            <w:vAlign w:val="center"/>
          </w:tcPr>
          <w:p w14:paraId="4D8D92F1" w14:textId="45E5B666" w:rsidR="00B7407F" w:rsidRPr="0028618D" w:rsidRDefault="00B7407F" w:rsidP="00D1623F">
            <w:pPr>
              <w:widowControl w:val="0"/>
              <w:kinsoku w:val="0"/>
              <w:overflowPunct w:val="0"/>
              <w:autoSpaceDE w:val="0"/>
              <w:autoSpaceDN w:val="0"/>
              <w:adjustRightInd w:val="0"/>
              <w:spacing w:before="8"/>
              <w:rPr>
                <w:rFonts w:ascii="Times New Roman" w:hAnsi="Times New Roman"/>
                <w:b/>
                <w:bCs/>
                <w:sz w:val="18"/>
                <w:szCs w:val="18"/>
              </w:rPr>
            </w:pPr>
            <w:r>
              <w:rPr>
                <w:rFonts w:ascii="Times New Roman" w:hAnsi="Times New Roman"/>
                <w:b/>
                <w:bCs/>
                <w:sz w:val="18"/>
                <w:szCs w:val="18"/>
              </w:rPr>
              <w:t>Disinfectant</w:t>
            </w:r>
            <w:r w:rsidRPr="0028618D">
              <w:rPr>
                <w:rFonts w:ascii="Times New Roman" w:hAnsi="Times New Roman"/>
                <w:b/>
                <w:bCs/>
                <w:sz w:val="18"/>
                <w:szCs w:val="18"/>
              </w:rPr>
              <w:t xml:space="preserve"> and Unit of Measurement</w:t>
            </w:r>
          </w:p>
        </w:tc>
        <w:tc>
          <w:tcPr>
            <w:tcW w:w="1079" w:type="dxa"/>
            <w:vAlign w:val="center"/>
          </w:tcPr>
          <w:p w14:paraId="4B4AFE51" w14:textId="77777777"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Date of sampling</w:t>
            </w:r>
          </w:p>
          <w:p w14:paraId="170B504E" w14:textId="77777777"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(mo/yr)</w:t>
            </w:r>
          </w:p>
        </w:tc>
        <w:tc>
          <w:tcPr>
            <w:tcW w:w="990" w:type="dxa"/>
            <w:vAlign w:val="center"/>
          </w:tcPr>
          <w:p w14:paraId="281482E0" w14:textId="2556D079" w:rsidR="00B7407F" w:rsidRPr="0028618D" w:rsidRDefault="00682AEF" w:rsidP="00AC086B">
            <w:pPr>
              <w:widowControl w:val="0"/>
              <w:kinsoku w:val="0"/>
              <w:overflowPunct w:val="0"/>
              <w:autoSpaceDE w:val="0"/>
              <w:autoSpaceDN w:val="0"/>
              <w:adjustRightInd w:val="0"/>
              <w:spacing w:before="8"/>
              <w:jc w:val="center"/>
              <w:rPr>
                <w:rFonts w:ascii="Times New Roman" w:hAnsi="Times New Roman"/>
                <w:b/>
                <w:bCs/>
                <w:sz w:val="18"/>
                <w:szCs w:val="18"/>
              </w:rPr>
            </w:pPr>
            <w:r>
              <w:rPr>
                <w:rFonts w:ascii="Times New Roman" w:hAnsi="Times New Roman"/>
                <w:b/>
                <w:bCs/>
                <w:sz w:val="18"/>
                <w:szCs w:val="18"/>
              </w:rPr>
              <w:t>MRD</w:t>
            </w:r>
            <w:r w:rsidR="00B7407F" w:rsidRPr="0028618D">
              <w:rPr>
                <w:rFonts w:ascii="Times New Roman" w:hAnsi="Times New Roman"/>
                <w:b/>
                <w:bCs/>
                <w:sz w:val="18"/>
                <w:szCs w:val="18"/>
              </w:rPr>
              <w:t>L Violation</w:t>
            </w:r>
          </w:p>
          <w:p w14:paraId="35ED8A3E" w14:textId="77777777"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Y/N</w:t>
            </w:r>
          </w:p>
        </w:tc>
        <w:tc>
          <w:tcPr>
            <w:tcW w:w="990" w:type="dxa"/>
            <w:vAlign w:val="center"/>
          </w:tcPr>
          <w:p w14:paraId="74DD2F35" w14:textId="77777777"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Level Detected</w:t>
            </w:r>
          </w:p>
        </w:tc>
        <w:tc>
          <w:tcPr>
            <w:tcW w:w="1079" w:type="dxa"/>
            <w:vAlign w:val="center"/>
          </w:tcPr>
          <w:p w14:paraId="6468F76B" w14:textId="77777777"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Range of Results</w:t>
            </w:r>
          </w:p>
        </w:tc>
        <w:tc>
          <w:tcPr>
            <w:tcW w:w="906" w:type="dxa"/>
            <w:vAlign w:val="center"/>
          </w:tcPr>
          <w:p w14:paraId="29E8A4C1" w14:textId="44A42C11"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M</w:t>
            </w:r>
            <w:r>
              <w:rPr>
                <w:rFonts w:ascii="Times New Roman" w:hAnsi="Times New Roman"/>
                <w:b/>
                <w:bCs/>
                <w:sz w:val="18"/>
                <w:szCs w:val="18"/>
              </w:rPr>
              <w:t>RDLG</w:t>
            </w:r>
          </w:p>
        </w:tc>
        <w:tc>
          <w:tcPr>
            <w:tcW w:w="896" w:type="dxa"/>
            <w:vAlign w:val="center"/>
          </w:tcPr>
          <w:p w14:paraId="5D0554A2" w14:textId="3BC26D5A"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M</w:t>
            </w:r>
            <w:r>
              <w:rPr>
                <w:rFonts w:ascii="Times New Roman" w:hAnsi="Times New Roman"/>
                <w:b/>
                <w:bCs/>
                <w:sz w:val="18"/>
                <w:szCs w:val="18"/>
              </w:rPr>
              <w:t>RDL</w:t>
            </w:r>
          </w:p>
        </w:tc>
        <w:tc>
          <w:tcPr>
            <w:tcW w:w="3240" w:type="dxa"/>
            <w:vAlign w:val="center"/>
          </w:tcPr>
          <w:p w14:paraId="308CA07F" w14:textId="77777777"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Likely Source of Contamination</w:t>
            </w:r>
          </w:p>
        </w:tc>
      </w:tr>
      <w:tr w:rsidR="00B7407F" w:rsidRPr="0028618D" w14:paraId="528D5C4F" w14:textId="77777777" w:rsidTr="00E0618B">
        <w:trPr>
          <w:jc w:val="center"/>
        </w:trPr>
        <w:tc>
          <w:tcPr>
            <w:tcW w:w="1440" w:type="dxa"/>
            <w:vAlign w:val="center"/>
          </w:tcPr>
          <w:p w14:paraId="7F805EF7" w14:textId="5087F447" w:rsidR="00B7407F" w:rsidRPr="0028618D" w:rsidRDefault="00B7407F" w:rsidP="00AC086B">
            <w:pPr>
              <w:widowControl w:val="0"/>
              <w:kinsoku w:val="0"/>
              <w:overflowPunct w:val="0"/>
              <w:autoSpaceDE w:val="0"/>
              <w:autoSpaceDN w:val="0"/>
              <w:adjustRightInd w:val="0"/>
              <w:spacing w:before="8"/>
              <w:rPr>
                <w:rFonts w:ascii="Times New Roman" w:hAnsi="Times New Roman"/>
              </w:rPr>
            </w:pPr>
            <w:r>
              <w:rPr>
                <w:rFonts w:ascii="Times New Roman" w:hAnsi="Times New Roman"/>
                <w:sz w:val="18"/>
                <w:szCs w:val="18"/>
              </w:rPr>
              <w:t>Chlorine (ppm)</w:t>
            </w:r>
          </w:p>
        </w:tc>
        <w:tc>
          <w:tcPr>
            <w:tcW w:w="1079" w:type="dxa"/>
            <w:vAlign w:val="center"/>
          </w:tcPr>
          <w:p w14:paraId="7AC82FB3" w14:textId="7F192982"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Monthly 202</w:t>
            </w:r>
            <w:r w:rsidR="00E0618B">
              <w:rPr>
                <w:rFonts w:ascii="Times New Roman" w:hAnsi="Times New Roman"/>
                <w:sz w:val="18"/>
                <w:szCs w:val="18"/>
              </w:rPr>
              <w:t>3</w:t>
            </w:r>
          </w:p>
        </w:tc>
        <w:tc>
          <w:tcPr>
            <w:tcW w:w="990" w:type="dxa"/>
            <w:vAlign w:val="center"/>
          </w:tcPr>
          <w:p w14:paraId="6CDADD89" w14:textId="77777777"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sz w:val="18"/>
                <w:szCs w:val="18"/>
              </w:rPr>
            </w:pPr>
            <w:r w:rsidRPr="0028618D">
              <w:rPr>
                <w:rFonts w:ascii="Times New Roman" w:hAnsi="Times New Roman"/>
                <w:sz w:val="18"/>
                <w:szCs w:val="18"/>
              </w:rPr>
              <w:t>N</w:t>
            </w:r>
          </w:p>
        </w:tc>
        <w:tc>
          <w:tcPr>
            <w:tcW w:w="990" w:type="dxa"/>
            <w:vAlign w:val="center"/>
          </w:tcPr>
          <w:p w14:paraId="2371C62F" w14:textId="59C1B626" w:rsidR="00B7407F" w:rsidRPr="0028618D" w:rsidRDefault="00ED6082" w:rsidP="00AC086B">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1.56</w:t>
            </w:r>
          </w:p>
        </w:tc>
        <w:tc>
          <w:tcPr>
            <w:tcW w:w="1079" w:type="dxa"/>
            <w:vAlign w:val="center"/>
          </w:tcPr>
          <w:p w14:paraId="5ECCC4D3" w14:textId="143A0020" w:rsidR="00B7407F" w:rsidRPr="0028618D" w:rsidRDefault="00ED6082" w:rsidP="00AC086B">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1.0-1.9</w:t>
            </w:r>
          </w:p>
        </w:tc>
        <w:tc>
          <w:tcPr>
            <w:tcW w:w="906" w:type="dxa"/>
            <w:vAlign w:val="center"/>
          </w:tcPr>
          <w:p w14:paraId="70A7C4FE" w14:textId="250ACB6B"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4</w:t>
            </w:r>
          </w:p>
        </w:tc>
        <w:tc>
          <w:tcPr>
            <w:tcW w:w="896" w:type="dxa"/>
            <w:vAlign w:val="center"/>
          </w:tcPr>
          <w:p w14:paraId="6F3D2527" w14:textId="2A2A8B88"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4</w:t>
            </w:r>
          </w:p>
        </w:tc>
        <w:tc>
          <w:tcPr>
            <w:tcW w:w="3240" w:type="dxa"/>
            <w:vAlign w:val="center"/>
          </w:tcPr>
          <w:p w14:paraId="17C74421" w14:textId="361B0D24"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sz w:val="18"/>
                <w:szCs w:val="18"/>
              </w:rPr>
            </w:pPr>
            <w:r w:rsidRPr="00B7407F">
              <w:rPr>
                <w:rFonts w:ascii="Times New Roman" w:hAnsi="Times New Roman"/>
                <w:sz w:val="18"/>
                <w:szCs w:val="18"/>
              </w:rPr>
              <w:t>Water additive used to control microbes</w:t>
            </w:r>
          </w:p>
        </w:tc>
      </w:tr>
      <w:tr w:rsidR="002839F8" w:rsidRPr="0028618D" w14:paraId="41B83DCD" w14:textId="77777777" w:rsidTr="002839F8">
        <w:trPr>
          <w:trHeight w:val="485"/>
          <w:jc w:val="center"/>
        </w:trPr>
        <w:tc>
          <w:tcPr>
            <w:tcW w:w="10620" w:type="dxa"/>
            <w:gridSpan w:val="8"/>
            <w:vAlign w:val="center"/>
          </w:tcPr>
          <w:p w14:paraId="49AE607B" w14:textId="32ED9BBE" w:rsidR="002839F8" w:rsidRPr="002839F8" w:rsidRDefault="00682AEF" w:rsidP="002839F8">
            <w:pPr>
              <w:widowControl w:val="0"/>
              <w:kinsoku w:val="0"/>
              <w:overflowPunct w:val="0"/>
              <w:autoSpaceDE w:val="0"/>
              <w:autoSpaceDN w:val="0"/>
              <w:adjustRightInd w:val="0"/>
              <w:spacing w:before="8"/>
              <w:rPr>
                <w:rFonts w:ascii="Times New Roman" w:hAnsi="Times New Roman"/>
                <w:sz w:val="18"/>
                <w:szCs w:val="18"/>
              </w:rPr>
            </w:pPr>
            <w:r w:rsidRPr="00682AEF">
              <w:rPr>
                <w:rFonts w:ascii="Times New Roman" w:hAnsi="Times New Roman"/>
                <w:sz w:val="18"/>
                <w:szCs w:val="18"/>
              </w:rPr>
              <w:t>For Chlorine, “Level Detected” is the highest Running Annual Average (RAA) that occurred in 2023, computed quarterly, of monthly averages of all samples collected.  “Range of Results” is the range of all individual samples collected in 2023.</w:t>
            </w:r>
          </w:p>
        </w:tc>
      </w:tr>
      <w:bookmarkEnd w:id="0"/>
    </w:tbl>
    <w:p w14:paraId="6B152677" w14:textId="0DADE9FB" w:rsidR="00263369" w:rsidRDefault="00263369" w:rsidP="00B7407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Cs/>
          <w:sz w:val="24"/>
        </w:rPr>
      </w:pPr>
    </w:p>
    <w:tbl>
      <w:tblPr>
        <w:tblStyle w:val="TableGrid1"/>
        <w:tblW w:w="10620" w:type="dxa"/>
        <w:jc w:val="center"/>
        <w:tblLook w:val="04A0" w:firstRow="1" w:lastRow="0" w:firstColumn="1" w:lastColumn="0" w:noHBand="0" w:noVBand="1"/>
      </w:tblPr>
      <w:tblGrid>
        <w:gridCol w:w="1530"/>
        <w:gridCol w:w="990"/>
        <w:gridCol w:w="990"/>
        <w:gridCol w:w="990"/>
        <w:gridCol w:w="1080"/>
        <w:gridCol w:w="900"/>
        <w:gridCol w:w="900"/>
        <w:gridCol w:w="3240"/>
      </w:tblGrid>
      <w:tr w:rsidR="00483BD5" w:rsidRPr="0028618D" w14:paraId="786F9760" w14:textId="77777777" w:rsidTr="00841CE2">
        <w:trPr>
          <w:jc w:val="center"/>
        </w:trPr>
        <w:tc>
          <w:tcPr>
            <w:tcW w:w="10620" w:type="dxa"/>
            <w:gridSpan w:val="8"/>
            <w:tcBorders>
              <w:top w:val="nil"/>
              <w:left w:val="nil"/>
              <w:right w:val="nil"/>
            </w:tcBorders>
            <w:vAlign w:val="center"/>
          </w:tcPr>
          <w:p w14:paraId="595DA429" w14:textId="4C8C6703" w:rsidR="00483BD5" w:rsidRPr="0028618D" w:rsidRDefault="00483BD5" w:rsidP="00841CE2">
            <w:pPr>
              <w:widowControl w:val="0"/>
              <w:kinsoku w:val="0"/>
              <w:overflowPunct w:val="0"/>
              <w:autoSpaceDE w:val="0"/>
              <w:autoSpaceDN w:val="0"/>
              <w:adjustRightInd w:val="0"/>
              <w:spacing w:before="8" w:line="276" w:lineRule="auto"/>
              <w:rPr>
                <w:rFonts w:ascii="Times New Roman" w:hAnsi="Times New Roman"/>
                <w:b/>
                <w:bCs/>
                <w:sz w:val="28"/>
                <w:szCs w:val="28"/>
              </w:rPr>
            </w:pPr>
            <w:r>
              <w:rPr>
                <w:rFonts w:ascii="Times New Roman" w:hAnsi="Times New Roman"/>
                <w:b/>
                <w:bCs/>
                <w:sz w:val="28"/>
                <w:szCs w:val="28"/>
              </w:rPr>
              <w:t>Stage 2 Disinfection By-Products</w:t>
            </w:r>
          </w:p>
        </w:tc>
      </w:tr>
      <w:tr w:rsidR="00483BD5" w:rsidRPr="0028618D" w14:paraId="3E5DA432" w14:textId="77777777" w:rsidTr="00E0618B">
        <w:trPr>
          <w:jc w:val="center"/>
        </w:trPr>
        <w:tc>
          <w:tcPr>
            <w:tcW w:w="1530" w:type="dxa"/>
            <w:vAlign w:val="center"/>
          </w:tcPr>
          <w:p w14:paraId="6C0F3FF3" w14:textId="4870809B" w:rsidR="00483BD5" w:rsidRPr="0028618D" w:rsidRDefault="00483BD5" w:rsidP="00D1623F">
            <w:pPr>
              <w:widowControl w:val="0"/>
              <w:kinsoku w:val="0"/>
              <w:overflowPunct w:val="0"/>
              <w:autoSpaceDE w:val="0"/>
              <w:autoSpaceDN w:val="0"/>
              <w:adjustRightInd w:val="0"/>
              <w:spacing w:before="8"/>
              <w:rPr>
                <w:rFonts w:ascii="Times New Roman" w:hAnsi="Times New Roman"/>
                <w:b/>
                <w:bCs/>
                <w:sz w:val="18"/>
                <w:szCs w:val="18"/>
              </w:rPr>
            </w:pPr>
            <w:r>
              <w:rPr>
                <w:rFonts w:ascii="Times New Roman" w:hAnsi="Times New Roman"/>
                <w:b/>
                <w:bCs/>
                <w:sz w:val="18"/>
                <w:szCs w:val="18"/>
              </w:rPr>
              <w:t>Contaminant</w:t>
            </w:r>
            <w:r w:rsidRPr="0028618D">
              <w:rPr>
                <w:rFonts w:ascii="Times New Roman" w:hAnsi="Times New Roman"/>
                <w:b/>
                <w:bCs/>
                <w:sz w:val="18"/>
                <w:szCs w:val="18"/>
              </w:rPr>
              <w:t xml:space="preserve"> and Unit of Measurement</w:t>
            </w:r>
          </w:p>
        </w:tc>
        <w:tc>
          <w:tcPr>
            <w:tcW w:w="990" w:type="dxa"/>
            <w:vAlign w:val="center"/>
          </w:tcPr>
          <w:p w14:paraId="201533B5" w14:textId="77777777" w:rsidR="00483BD5" w:rsidRPr="0028618D" w:rsidRDefault="00483BD5" w:rsidP="00841CE2">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Date of sampling</w:t>
            </w:r>
          </w:p>
          <w:p w14:paraId="686D65EB" w14:textId="77777777" w:rsidR="00483BD5" w:rsidRPr="0028618D" w:rsidRDefault="00483BD5" w:rsidP="00841CE2">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(mo/yr)</w:t>
            </w:r>
          </w:p>
        </w:tc>
        <w:tc>
          <w:tcPr>
            <w:tcW w:w="990" w:type="dxa"/>
            <w:vAlign w:val="center"/>
          </w:tcPr>
          <w:p w14:paraId="47EBC6EE" w14:textId="77777777" w:rsidR="00483BD5" w:rsidRPr="0028618D" w:rsidRDefault="00483BD5" w:rsidP="00841CE2">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MCL Violation</w:t>
            </w:r>
          </w:p>
          <w:p w14:paraId="3B3B7B24" w14:textId="77777777" w:rsidR="00483BD5" w:rsidRPr="0028618D" w:rsidRDefault="00483BD5" w:rsidP="00841CE2">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Y/N</w:t>
            </w:r>
          </w:p>
        </w:tc>
        <w:tc>
          <w:tcPr>
            <w:tcW w:w="990" w:type="dxa"/>
            <w:vAlign w:val="center"/>
          </w:tcPr>
          <w:p w14:paraId="73EFF662" w14:textId="77777777" w:rsidR="00483BD5" w:rsidRPr="0028618D" w:rsidRDefault="00483BD5" w:rsidP="00841CE2">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Level Detected</w:t>
            </w:r>
          </w:p>
        </w:tc>
        <w:tc>
          <w:tcPr>
            <w:tcW w:w="1080" w:type="dxa"/>
            <w:vAlign w:val="center"/>
          </w:tcPr>
          <w:p w14:paraId="57CBF36E" w14:textId="77777777" w:rsidR="00483BD5" w:rsidRPr="0028618D" w:rsidRDefault="00483BD5" w:rsidP="00841CE2">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Range of Results</w:t>
            </w:r>
          </w:p>
        </w:tc>
        <w:tc>
          <w:tcPr>
            <w:tcW w:w="900" w:type="dxa"/>
            <w:vAlign w:val="center"/>
          </w:tcPr>
          <w:p w14:paraId="4646971B" w14:textId="36FAC559" w:rsidR="00483BD5" w:rsidRPr="0028618D" w:rsidRDefault="00483BD5" w:rsidP="00841CE2">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M</w:t>
            </w:r>
            <w:r>
              <w:rPr>
                <w:rFonts w:ascii="Times New Roman" w:hAnsi="Times New Roman"/>
                <w:b/>
                <w:bCs/>
                <w:sz w:val="18"/>
                <w:szCs w:val="18"/>
              </w:rPr>
              <w:t>CLG</w:t>
            </w:r>
          </w:p>
        </w:tc>
        <w:tc>
          <w:tcPr>
            <w:tcW w:w="900" w:type="dxa"/>
            <w:vAlign w:val="center"/>
          </w:tcPr>
          <w:p w14:paraId="1D1FBFFA" w14:textId="12E9436F" w:rsidR="00483BD5" w:rsidRPr="0028618D" w:rsidRDefault="00483BD5" w:rsidP="00841CE2">
            <w:pPr>
              <w:widowControl w:val="0"/>
              <w:kinsoku w:val="0"/>
              <w:overflowPunct w:val="0"/>
              <w:autoSpaceDE w:val="0"/>
              <w:autoSpaceDN w:val="0"/>
              <w:adjustRightInd w:val="0"/>
              <w:spacing w:before="8"/>
              <w:jc w:val="center"/>
              <w:rPr>
                <w:rFonts w:ascii="Times New Roman" w:hAnsi="Times New Roman"/>
                <w:b/>
                <w:bCs/>
                <w:sz w:val="18"/>
                <w:szCs w:val="18"/>
              </w:rPr>
            </w:pPr>
            <w:r>
              <w:rPr>
                <w:rFonts w:ascii="Times New Roman" w:hAnsi="Times New Roman"/>
                <w:b/>
                <w:bCs/>
                <w:sz w:val="18"/>
                <w:szCs w:val="18"/>
              </w:rPr>
              <w:t>MCL</w:t>
            </w:r>
          </w:p>
        </w:tc>
        <w:tc>
          <w:tcPr>
            <w:tcW w:w="3240" w:type="dxa"/>
            <w:vAlign w:val="center"/>
          </w:tcPr>
          <w:p w14:paraId="66149323" w14:textId="77777777" w:rsidR="00483BD5" w:rsidRPr="0028618D" w:rsidRDefault="00483BD5" w:rsidP="00841CE2">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Likely Source of Contamination</w:t>
            </w:r>
          </w:p>
        </w:tc>
      </w:tr>
      <w:tr w:rsidR="00483BD5" w:rsidRPr="0028618D" w14:paraId="67F5817C" w14:textId="77777777" w:rsidTr="00E0618B">
        <w:trPr>
          <w:trHeight w:val="467"/>
          <w:jc w:val="center"/>
        </w:trPr>
        <w:tc>
          <w:tcPr>
            <w:tcW w:w="1530" w:type="dxa"/>
            <w:vAlign w:val="center"/>
          </w:tcPr>
          <w:p w14:paraId="2970DD05" w14:textId="488DB860" w:rsidR="00483BD5" w:rsidRPr="0028618D" w:rsidRDefault="00483BD5" w:rsidP="00841CE2">
            <w:pPr>
              <w:widowControl w:val="0"/>
              <w:kinsoku w:val="0"/>
              <w:overflowPunct w:val="0"/>
              <w:autoSpaceDE w:val="0"/>
              <w:autoSpaceDN w:val="0"/>
              <w:adjustRightInd w:val="0"/>
              <w:spacing w:before="8"/>
              <w:rPr>
                <w:rFonts w:ascii="Times New Roman" w:hAnsi="Times New Roman"/>
              </w:rPr>
            </w:pPr>
            <w:r>
              <w:rPr>
                <w:rFonts w:ascii="Times New Roman" w:hAnsi="Times New Roman"/>
                <w:sz w:val="18"/>
                <w:szCs w:val="18"/>
              </w:rPr>
              <w:t>Haloacetic Acids (HAA5s) (ppb)</w:t>
            </w:r>
          </w:p>
        </w:tc>
        <w:tc>
          <w:tcPr>
            <w:tcW w:w="990" w:type="dxa"/>
            <w:vAlign w:val="center"/>
          </w:tcPr>
          <w:p w14:paraId="69DBCDE6" w14:textId="4C8B2D52" w:rsidR="00483BD5" w:rsidRPr="0028618D" w:rsidRDefault="000250E0" w:rsidP="00841CE2">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0</w:t>
            </w:r>
            <w:r w:rsidR="00D810C3">
              <w:rPr>
                <w:rFonts w:ascii="Times New Roman" w:hAnsi="Times New Roman"/>
                <w:sz w:val="18"/>
                <w:szCs w:val="18"/>
              </w:rPr>
              <w:t>7</w:t>
            </w:r>
            <w:r>
              <w:rPr>
                <w:rFonts w:ascii="Times New Roman" w:hAnsi="Times New Roman"/>
                <w:sz w:val="18"/>
                <w:szCs w:val="18"/>
              </w:rPr>
              <w:t>/202</w:t>
            </w:r>
            <w:r w:rsidR="00E0618B">
              <w:rPr>
                <w:rFonts w:ascii="Times New Roman" w:hAnsi="Times New Roman"/>
                <w:sz w:val="18"/>
                <w:szCs w:val="18"/>
              </w:rPr>
              <w:t>3</w:t>
            </w:r>
          </w:p>
        </w:tc>
        <w:tc>
          <w:tcPr>
            <w:tcW w:w="990" w:type="dxa"/>
            <w:vAlign w:val="center"/>
          </w:tcPr>
          <w:p w14:paraId="3076DC87" w14:textId="77777777" w:rsidR="00483BD5" w:rsidRPr="0028618D" w:rsidRDefault="00483BD5" w:rsidP="00841CE2">
            <w:pPr>
              <w:widowControl w:val="0"/>
              <w:kinsoku w:val="0"/>
              <w:overflowPunct w:val="0"/>
              <w:autoSpaceDE w:val="0"/>
              <w:autoSpaceDN w:val="0"/>
              <w:adjustRightInd w:val="0"/>
              <w:spacing w:before="8"/>
              <w:jc w:val="center"/>
              <w:rPr>
                <w:rFonts w:ascii="Times New Roman" w:hAnsi="Times New Roman"/>
                <w:sz w:val="18"/>
                <w:szCs w:val="18"/>
              </w:rPr>
            </w:pPr>
            <w:r w:rsidRPr="0028618D">
              <w:rPr>
                <w:rFonts w:ascii="Times New Roman" w:hAnsi="Times New Roman"/>
                <w:sz w:val="18"/>
                <w:szCs w:val="18"/>
              </w:rPr>
              <w:t>N</w:t>
            </w:r>
          </w:p>
        </w:tc>
        <w:tc>
          <w:tcPr>
            <w:tcW w:w="990" w:type="dxa"/>
            <w:vAlign w:val="center"/>
          </w:tcPr>
          <w:p w14:paraId="5AF6F711" w14:textId="6E45A9C5" w:rsidR="00483BD5" w:rsidRPr="0028618D" w:rsidRDefault="00D810C3" w:rsidP="00841CE2">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14.</w:t>
            </w:r>
            <w:r w:rsidR="00E0618B">
              <w:rPr>
                <w:rFonts w:ascii="Times New Roman" w:hAnsi="Times New Roman"/>
                <w:sz w:val="18"/>
                <w:szCs w:val="18"/>
              </w:rPr>
              <w:t>30</w:t>
            </w:r>
          </w:p>
        </w:tc>
        <w:tc>
          <w:tcPr>
            <w:tcW w:w="1080" w:type="dxa"/>
            <w:vAlign w:val="center"/>
          </w:tcPr>
          <w:p w14:paraId="4F7120B7" w14:textId="174B2440" w:rsidR="00483BD5" w:rsidRPr="0028618D" w:rsidRDefault="00D810C3" w:rsidP="00841CE2">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N/A</w:t>
            </w:r>
          </w:p>
        </w:tc>
        <w:tc>
          <w:tcPr>
            <w:tcW w:w="900" w:type="dxa"/>
            <w:vAlign w:val="center"/>
          </w:tcPr>
          <w:p w14:paraId="4200E8A4" w14:textId="24A2AACD" w:rsidR="00483BD5" w:rsidRPr="0028618D" w:rsidRDefault="004A4625" w:rsidP="00841CE2">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N/A</w:t>
            </w:r>
          </w:p>
        </w:tc>
        <w:tc>
          <w:tcPr>
            <w:tcW w:w="900" w:type="dxa"/>
            <w:vAlign w:val="center"/>
          </w:tcPr>
          <w:p w14:paraId="37E9C574" w14:textId="26F597DA" w:rsidR="00483BD5" w:rsidRPr="0028618D" w:rsidRDefault="004A4625" w:rsidP="00841CE2">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60</w:t>
            </w:r>
          </w:p>
        </w:tc>
        <w:tc>
          <w:tcPr>
            <w:tcW w:w="3240" w:type="dxa"/>
            <w:vAlign w:val="center"/>
          </w:tcPr>
          <w:p w14:paraId="1E48BFDF" w14:textId="2242CDC0" w:rsidR="00483BD5" w:rsidRPr="0028618D" w:rsidRDefault="004A4625" w:rsidP="00841CE2">
            <w:pPr>
              <w:widowControl w:val="0"/>
              <w:kinsoku w:val="0"/>
              <w:overflowPunct w:val="0"/>
              <w:autoSpaceDE w:val="0"/>
              <w:autoSpaceDN w:val="0"/>
              <w:adjustRightInd w:val="0"/>
              <w:spacing w:before="8"/>
              <w:jc w:val="center"/>
              <w:rPr>
                <w:rFonts w:ascii="Times New Roman" w:hAnsi="Times New Roman"/>
                <w:sz w:val="18"/>
                <w:szCs w:val="18"/>
              </w:rPr>
            </w:pPr>
            <w:r w:rsidRPr="004A4625">
              <w:rPr>
                <w:rFonts w:ascii="Times New Roman" w:hAnsi="Times New Roman"/>
                <w:sz w:val="18"/>
                <w:szCs w:val="18"/>
              </w:rPr>
              <w:t>By-product of drinking water disinfection</w:t>
            </w:r>
          </w:p>
        </w:tc>
      </w:tr>
      <w:tr w:rsidR="00483BD5" w:rsidRPr="0028618D" w14:paraId="484D64F1" w14:textId="77777777" w:rsidTr="00E0618B">
        <w:trPr>
          <w:trHeight w:val="665"/>
          <w:jc w:val="center"/>
        </w:trPr>
        <w:tc>
          <w:tcPr>
            <w:tcW w:w="1530" w:type="dxa"/>
            <w:vAlign w:val="center"/>
          </w:tcPr>
          <w:p w14:paraId="4D824A1A" w14:textId="0AFE2866" w:rsidR="00483BD5" w:rsidRDefault="00483BD5" w:rsidP="00841CE2">
            <w:pPr>
              <w:widowControl w:val="0"/>
              <w:kinsoku w:val="0"/>
              <w:overflowPunct w:val="0"/>
              <w:autoSpaceDE w:val="0"/>
              <w:autoSpaceDN w:val="0"/>
              <w:adjustRightInd w:val="0"/>
              <w:spacing w:before="8"/>
              <w:rPr>
                <w:sz w:val="18"/>
                <w:szCs w:val="18"/>
              </w:rPr>
            </w:pPr>
            <w:r w:rsidRPr="00483BD5">
              <w:rPr>
                <w:rFonts w:ascii="Times New Roman" w:hAnsi="Times New Roman"/>
                <w:sz w:val="18"/>
                <w:szCs w:val="18"/>
              </w:rPr>
              <w:t>Total Trihalomethanes (TTHMs) (ppb)</w:t>
            </w:r>
          </w:p>
        </w:tc>
        <w:tc>
          <w:tcPr>
            <w:tcW w:w="990" w:type="dxa"/>
            <w:vAlign w:val="center"/>
          </w:tcPr>
          <w:p w14:paraId="1A61B631" w14:textId="191513E4" w:rsidR="00483BD5" w:rsidRPr="00483BD5" w:rsidRDefault="00483BD5" w:rsidP="00841CE2">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07/202</w:t>
            </w:r>
            <w:r w:rsidR="00E0618B">
              <w:rPr>
                <w:rFonts w:ascii="Times New Roman" w:hAnsi="Times New Roman"/>
                <w:sz w:val="18"/>
                <w:szCs w:val="18"/>
              </w:rPr>
              <w:t>3</w:t>
            </w:r>
          </w:p>
        </w:tc>
        <w:tc>
          <w:tcPr>
            <w:tcW w:w="990" w:type="dxa"/>
            <w:vAlign w:val="center"/>
          </w:tcPr>
          <w:p w14:paraId="31973B1C" w14:textId="7713CA4B" w:rsidR="00483BD5" w:rsidRPr="00483BD5" w:rsidRDefault="00483BD5" w:rsidP="00841CE2">
            <w:pPr>
              <w:widowControl w:val="0"/>
              <w:kinsoku w:val="0"/>
              <w:overflowPunct w:val="0"/>
              <w:autoSpaceDE w:val="0"/>
              <w:autoSpaceDN w:val="0"/>
              <w:adjustRightInd w:val="0"/>
              <w:spacing w:before="8"/>
              <w:jc w:val="center"/>
              <w:rPr>
                <w:rFonts w:ascii="Times New Roman" w:hAnsi="Times New Roman"/>
                <w:sz w:val="18"/>
                <w:szCs w:val="18"/>
              </w:rPr>
            </w:pPr>
            <w:r w:rsidRPr="00483BD5">
              <w:rPr>
                <w:rFonts w:ascii="Times New Roman" w:hAnsi="Times New Roman"/>
                <w:sz w:val="18"/>
                <w:szCs w:val="18"/>
              </w:rPr>
              <w:t>N</w:t>
            </w:r>
          </w:p>
        </w:tc>
        <w:tc>
          <w:tcPr>
            <w:tcW w:w="990" w:type="dxa"/>
            <w:vAlign w:val="center"/>
          </w:tcPr>
          <w:p w14:paraId="11C37BB0" w14:textId="02F71970" w:rsidR="00483BD5" w:rsidRPr="00483BD5" w:rsidRDefault="00E0618B" w:rsidP="00841CE2">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26.50</w:t>
            </w:r>
          </w:p>
        </w:tc>
        <w:tc>
          <w:tcPr>
            <w:tcW w:w="1080" w:type="dxa"/>
            <w:vAlign w:val="center"/>
          </w:tcPr>
          <w:p w14:paraId="136CD29A" w14:textId="6FB84E97" w:rsidR="00483BD5" w:rsidRPr="00483BD5" w:rsidRDefault="00D810C3" w:rsidP="00841CE2">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N/A</w:t>
            </w:r>
          </w:p>
        </w:tc>
        <w:tc>
          <w:tcPr>
            <w:tcW w:w="900" w:type="dxa"/>
            <w:vAlign w:val="center"/>
          </w:tcPr>
          <w:p w14:paraId="50D8123F" w14:textId="0E37159C" w:rsidR="00483BD5" w:rsidRPr="00483BD5" w:rsidRDefault="004A4625" w:rsidP="00841CE2">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N/A</w:t>
            </w:r>
          </w:p>
        </w:tc>
        <w:tc>
          <w:tcPr>
            <w:tcW w:w="900" w:type="dxa"/>
            <w:vAlign w:val="center"/>
          </w:tcPr>
          <w:p w14:paraId="0C40CC7D" w14:textId="4C8D0BFA" w:rsidR="00483BD5" w:rsidRPr="00483BD5" w:rsidRDefault="004A4625" w:rsidP="00841CE2">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80</w:t>
            </w:r>
          </w:p>
        </w:tc>
        <w:tc>
          <w:tcPr>
            <w:tcW w:w="3240" w:type="dxa"/>
            <w:vAlign w:val="center"/>
          </w:tcPr>
          <w:p w14:paraId="2CF18378" w14:textId="4DFF14B0" w:rsidR="00483BD5" w:rsidRPr="00483BD5" w:rsidRDefault="004A4625" w:rsidP="00841CE2">
            <w:pPr>
              <w:widowControl w:val="0"/>
              <w:kinsoku w:val="0"/>
              <w:overflowPunct w:val="0"/>
              <w:autoSpaceDE w:val="0"/>
              <w:autoSpaceDN w:val="0"/>
              <w:adjustRightInd w:val="0"/>
              <w:spacing w:before="8"/>
              <w:jc w:val="center"/>
              <w:rPr>
                <w:rFonts w:ascii="Times New Roman" w:hAnsi="Times New Roman"/>
                <w:sz w:val="18"/>
                <w:szCs w:val="18"/>
              </w:rPr>
            </w:pPr>
            <w:r w:rsidRPr="004A4625">
              <w:rPr>
                <w:rFonts w:ascii="Times New Roman" w:hAnsi="Times New Roman"/>
                <w:sz w:val="18"/>
                <w:szCs w:val="18"/>
              </w:rPr>
              <w:t>By-product of drinking water disinfection</w:t>
            </w:r>
          </w:p>
        </w:tc>
      </w:tr>
    </w:tbl>
    <w:p w14:paraId="29C705EC" w14:textId="77777777" w:rsidR="00B22123" w:rsidRDefault="00B22123" w:rsidP="00B7407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Cs/>
          <w:sz w:val="24"/>
        </w:rPr>
      </w:pPr>
    </w:p>
    <w:tbl>
      <w:tblPr>
        <w:tblStyle w:val="TableGrid1"/>
        <w:tblW w:w="10620" w:type="dxa"/>
        <w:jc w:val="center"/>
        <w:tblLook w:val="04A0" w:firstRow="1" w:lastRow="0" w:firstColumn="1" w:lastColumn="0" w:noHBand="0" w:noVBand="1"/>
      </w:tblPr>
      <w:tblGrid>
        <w:gridCol w:w="1350"/>
        <w:gridCol w:w="917"/>
        <w:gridCol w:w="973"/>
        <w:gridCol w:w="1080"/>
        <w:gridCol w:w="1440"/>
        <w:gridCol w:w="900"/>
        <w:gridCol w:w="1080"/>
        <w:gridCol w:w="2880"/>
      </w:tblGrid>
      <w:tr w:rsidR="00B7407F" w:rsidRPr="0028618D" w14:paraId="364901D0" w14:textId="77777777" w:rsidTr="00AC086B">
        <w:trPr>
          <w:jc w:val="center"/>
        </w:trPr>
        <w:tc>
          <w:tcPr>
            <w:tcW w:w="10620" w:type="dxa"/>
            <w:gridSpan w:val="8"/>
            <w:tcBorders>
              <w:top w:val="nil"/>
              <w:left w:val="nil"/>
              <w:right w:val="nil"/>
            </w:tcBorders>
            <w:vAlign w:val="center"/>
          </w:tcPr>
          <w:p w14:paraId="140F9EBA" w14:textId="5EA6A87D" w:rsidR="00B7407F" w:rsidRPr="0028618D" w:rsidRDefault="00B7407F" w:rsidP="00AC086B">
            <w:pPr>
              <w:widowControl w:val="0"/>
              <w:kinsoku w:val="0"/>
              <w:overflowPunct w:val="0"/>
              <w:autoSpaceDE w:val="0"/>
              <w:autoSpaceDN w:val="0"/>
              <w:adjustRightInd w:val="0"/>
              <w:spacing w:before="8" w:line="276" w:lineRule="auto"/>
              <w:rPr>
                <w:rFonts w:ascii="Times New Roman" w:hAnsi="Times New Roman"/>
                <w:b/>
                <w:bCs/>
                <w:sz w:val="28"/>
                <w:szCs w:val="28"/>
              </w:rPr>
            </w:pPr>
            <w:r>
              <w:rPr>
                <w:rFonts w:ascii="Times New Roman" w:hAnsi="Times New Roman"/>
                <w:b/>
                <w:bCs/>
                <w:sz w:val="28"/>
                <w:szCs w:val="28"/>
              </w:rPr>
              <w:t>Lead and Copper (Tap Water)</w:t>
            </w:r>
          </w:p>
        </w:tc>
      </w:tr>
      <w:tr w:rsidR="00B7407F" w:rsidRPr="0028618D" w14:paraId="19D9B069" w14:textId="77777777" w:rsidTr="00E0618B">
        <w:trPr>
          <w:jc w:val="center"/>
        </w:trPr>
        <w:tc>
          <w:tcPr>
            <w:tcW w:w="1350" w:type="dxa"/>
            <w:vAlign w:val="center"/>
          </w:tcPr>
          <w:p w14:paraId="29D763E7" w14:textId="77777777" w:rsidR="00B7407F" w:rsidRPr="0028618D" w:rsidRDefault="00B7407F" w:rsidP="00D1623F">
            <w:pPr>
              <w:widowControl w:val="0"/>
              <w:kinsoku w:val="0"/>
              <w:overflowPunct w:val="0"/>
              <w:autoSpaceDE w:val="0"/>
              <w:autoSpaceDN w:val="0"/>
              <w:adjustRightInd w:val="0"/>
              <w:spacing w:before="8"/>
              <w:rPr>
                <w:rFonts w:ascii="Times New Roman" w:hAnsi="Times New Roman"/>
                <w:b/>
                <w:bCs/>
                <w:sz w:val="18"/>
                <w:szCs w:val="18"/>
              </w:rPr>
            </w:pPr>
            <w:r w:rsidRPr="0028618D">
              <w:rPr>
                <w:rFonts w:ascii="Times New Roman" w:hAnsi="Times New Roman"/>
                <w:b/>
                <w:bCs/>
                <w:sz w:val="18"/>
                <w:szCs w:val="18"/>
              </w:rPr>
              <w:t>Contaminant and Unit of Measurement</w:t>
            </w:r>
          </w:p>
        </w:tc>
        <w:tc>
          <w:tcPr>
            <w:tcW w:w="917" w:type="dxa"/>
            <w:vAlign w:val="center"/>
          </w:tcPr>
          <w:p w14:paraId="47205881" w14:textId="77777777"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Date of sampling</w:t>
            </w:r>
          </w:p>
          <w:p w14:paraId="3EF0208F" w14:textId="77777777"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(mo/yr)</w:t>
            </w:r>
          </w:p>
        </w:tc>
        <w:tc>
          <w:tcPr>
            <w:tcW w:w="973" w:type="dxa"/>
            <w:vAlign w:val="center"/>
          </w:tcPr>
          <w:p w14:paraId="1D1DE3AB" w14:textId="1D73B620" w:rsidR="00B7407F" w:rsidRPr="0028618D" w:rsidRDefault="009C5B80" w:rsidP="00AC086B">
            <w:pPr>
              <w:widowControl w:val="0"/>
              <w:kinsoku w:val="0"/>
              <w:overflowPunct w:val="0"/>
              <w:autoSpaceDE w:val="0"/>
              <w:autoSpaceDN w:val="0"/>
              <w:adjustRightInd w:val="0"/>
              <w:spacing w:before="8"/>
              <w:jc w:val="center"/>
              <w:rPr>
                <w:rFonts w:ascii="Times New Roman" w:hAnsi="Times New Roman"/>
                <w:b/>
                <w:bCs/>
                <w:sz w:val="18"/>
                <w:szCs w:val="18"/>
              </w:rPr>
            </w:pPr>
            <w:r>
              <w:rPr>
                <w:rFonts w:ascii="Times New Roman" w:hAnsi="Times New Roman"/>
                <w:b/>
                <w:bCs/>
                <w:sz w:val="18"/>
                <w:szCs w:val="18"/>
              </w:rPr>
              <w:t>AL Exceeded</w:t>
            </w:r>
          </w:p>
          <w:p w14:paraId="1EB3E92C" w14:textId="77777777"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Y/N</w:t>
            </w:r>
          </w:p>
        </w:tc>
        <w:tc>
          <w:tcPr>
            <w:tcW w:w="1080" w:type="dxa"/>
            <w:vAlign w:val="center"/>
          </w:tcPr>
          <w:p w14:paraId="7704EC7C" w14:textId="0B9335A2" w:rsidR="00B7407F" w:rsidRPr="0028618D" w:rsidRDefault="009C5B80" w:rsidP="00AC086B">
            <w:pPr>
              <w:widowControl w:val="0"/>
              <w:kinsoku w:val="0"/>
              <w:overflowPunct w:val="0"/>
              <w:autoSpaceDE w:val="0"/>
              <w:autoSpaceDN w:val="0"/>
              <w:adjustRightInd w:val="0"/>
              <w:spacing w:before="8"/>
              <w:jc w:val="center"/>
              <w:rPr>
                <w:rFonts w:ascii="Times New Roman" w:hAnsi="Times New Roman"/>
                <w:b/>
                <w:bCs/>
                <w:sz w:val="18"/>
                <w:szCs w:val="18"/>
              </w:rPr>
            </w:pPr>
            <w:r>
              <w:rPr>
                <w:rFonts w:ascii="Times New Roman" w:hAnsi="Times New Roman"/>
                <w:b/>
                <w:bCs/>
                <w:sz w:val="18"/>
                <w:szCs w:val="18"/>
              </w:rPr>
              <w:t>90</w:t>
            </w:r>
            <w:r w:rsidRPr="009C5B80">
              <w:rPr>
                <w:rFonts w:ascii="Times New Roman" w:hAnsi="Times New Roman"/>
                <w:b/>
                <w:bCs/>
                <w:sz w:val="18"/>
                <w:szCs w:val="18"/>
                <w:vertAlign w:val="superscript"/>
              </w:rPr>
              <w:t>th</w:t>
            </w:r>
            <w:r>
              <w:rPr>
                <w:rFonts w:ascii="Times New Roman" w:hAnsi="Times New Roman"/>
                <w:b/>
                <w:bCs/>
                <w:sz w:val="18"/>
                <w:szCs w:val="18"/>
              </w:rPr>
              <w:t xml:space="preserve"> Percentile Result</w:t>
            </w:r>
          </w:p>
        </w:tc>
        <w:tc>
          <w:tcPr>
            <w:tcW w:w="1440" w:type="dxa"/>
            <w:vAlign w:val="center"/>
          </w:tcPr>
          <w:p w14:paraId="12F15765" w14:textId="10FD6B20" w:rsidR="00B7407F" w:rsidRPr="0028618D" w:rsidRDefault="009C5B80" w:rsidP="00AC086B">
            <w:pPr>
              <w:widowControl w:val="0"/>
              <w:kinsoku w:val="0"/>
              <w:overflowPunct w:val="0"/>
              <w:autoSpaceDE w:val="0"/>
              <w:autoSpaceDN w:val="0"/>
              <w:adjustRightInd w:val="0"/>
              <w:spacing w:before="8"/>
              <w:jc w:val="center"/>
              <w:rPr>
                <w:rFonts w:ascii="Times New Roman" w:hAnsi="Times New Roman"/>
                <w:b/>
                <w:bCs/>
                <w:sz w:val="18"/>
                <w:szCs w:val="18"/>
              </w:rPr>
            </w:pPr>
            <w:r>
              <w:rPr>
                <w:rFonts w:ascii="Times New Roman" w:hAnsi="Times New Roman"/>
                <w:b/>
                <w:bCs/>
                <w:sz w:val="18"/>
                <w:szCs w:val="18"/>
              </w:rPr>
              <w:t>No. of sampling sites exceeding the AL</w:t>
            </w:r>
          </w:p>
        </w:tc>
        <w:tc>
          <w:tcPr>
            <w:tcW w:w="900" w:type="dxa"/>
            <w:vAlign w:val="center"/>
          </w:tcPr>
          <w:p w14:paraId="4FB28B64" w14:textId="77777777"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MCLG</w:t>
            </w:r>
          </w:p>
        </w:tc>
        <w:tc>
          <w:tcPr>
            <w:tcW w:w="1080" w:type="dxa"/>
            <w:vAlign w:val="center"/>
          </w:tcPr>
          <w:p w14:paraId="0F9A6308" w14:textId="36030AF7" w:rsidR="00B7407F" w:rsidRPr="0028618D" w:rsidRDefault="009C5B80" w:rsidP="00AC086B">
            <w:pPr>
              <w:widowControl w:val="0"/>
              <w:kinsoku w:val="0"/>
              <w:overflowPunct w:val="0"/>
              <w:autoSpaceDE w:val="0"/>
              <w:autoSpaceDN w:val="0"/>
              <w:adjustRightInd w:val="0"/>
              <w:spacing w:before="8"/>
              <w:jc w:val="center"/>
              <w:rPr>
                <w:rFonts w:ascii="Times New Roman" w:hAnsi="Times New Roman"/>
                <w:b/>
                <w:bCs/>
                <w:sz w:val="18"/>
                <w:szCs w:val="18"/>
              </w:rPr>
            </w:pPr>
            <w:r>
              <w:rPr>
                <w:rFonts w:ascii="Times New Roman" w:hAnsi="Times New Roman"/>
                <w:b/>
                <w:bCs/>
                <w:sz w:val="18"/>
                <w:szCs w:val="18"/>
              </w:rPr>
              <w:t>AL (Action Level)</w:t>
            </w:r>
          </w:p>
        </w:tc>
        <w:tc>
          <w:tcPr>
            <w:tcW w:w="2880" w:type="dxa"/>
            <w:vAlign w:val="center"/>
          </w:tcPr>
          <w:p w14:paraId="30D5EC5E" w14:textId="77777777" w:rsidR="00B7407F" w:rsidRPr="0028618D" w:rsidRDefault="00B7407F" w:rsidP="00AC086B">
            <w:pPr>
              <w:widowControl w:val="0"/>
              <w:kinsoku w:val="0"/>
              <w:overflowPunct w:val="0"/>
              <w:autoSpaceDE w:val="0"/>
              <w:autoSpaceDN w:val="0"/>
              <w:adjustRightInd w:val="0"/>
              <w:spacing w:before="8"/>
              <w:jc w:val="center"/>
              <w:rPr>
                <w:rFonts w:ascii="Times New Roman" w:hAnsi="Times New Roman"/>
                <w:b/>
                <w:bCs/>
                <w:sz w:val="18"/>
                <w:szCs w:val="18"/>
              </w:rPr>
            </w:pPr>
            <w:r w:rsidRPr="0028618D">
              <w:rPr>
                <w:rFonts w:ascii="Times New Roman" w:hAnsi="Times New Roman"/>
                <w:b/>
                <w:bCs/>
                <w:sz w:val="18"/>
                <w:szCs w:val="18"/>
              </w:rPr>
              <w:t>Likely Source of Contamination</w:t>
            </w:r>
          </w:p>
        </w:tc>
      </w:tr>
      <w:tr w:rsidR="00B7407F" w:rsidRPr="0028618D" w14:paraId="66F5576E" w14:textId="77777777" w:rsidTr="00E0618B">
        <w:trPr>
          <w:trHeight w:val="737"/>
          <w:jc w:val="center"/>
        </w:trPr>
        <w:tc>
          <w:tcPr>
            <w:tcW w:w="1350" w:type="dxa"/>
            <w:vAlign w:val="center"/>
          </w:tcPr>
          <w:p w14:paraId="4F5172F3" w14:textId="40AF8AAC" w:rsidR="00B7407F" w:rsidRPr="0028618D" w:rsidRDefault="009C5B80" w:rsidP="009C5B80">
            <w:pPr>
              <w:widowControl w:val="0"/>
              <w:kinsoku w:val="0"/>
              <w:overflowPunct w:val="0"/>
              <w:autoSpaceDE w:val="0"/>
              <w:autoSpaceDN w:val="0"/>
              <w:adjustRightInd w:val="0"/>
              <w:spacing w:before="8"/>
              <w:rPr>
                <w:rFonts w:ascii="Times New Roman" w:hAnsi="Times New Roman"/>
                <w:sz w:val="18"/>
                <w:szCs w:val="18"/>
              </w:rPr>
            </w:pPr>
            <w:r w:rsidRPr="009C5B80">
              <w:rPr>
                <w:rFonts w:ascii="Times New Roman" w:hAnsi="Times New Roman"/>
                <w:sz w:val="18"/>
                <w:szCs w:val="18"/>
              </w:rPr>
              <w:t>Copper</w:t>
            </w:r>
            <w:r>
              <w:rPr>
                <w:rFonts w:ascii="Times New Roman" w:hAnsi="Times New Roman"/>
                <w:sz w:val="18"/>
                <w:szCs w:val="18"/>
              </w:rPr>
              <w:t xml:space="preserve"> (tap water) (ppm)</w:t>
            </w:r>
          </w:p>
        </w:tc>
        <w:tc>
          <w:tcPr>
            <w:tcW w:w="917" w:type="dxa"/>
            <w:vAlign w:val="center"/>
          </w:tcPr>
          <w:p w14:paraId="02B3C712" w14:textId="13D7FED2" w:rsidR="00B7407F" w:rsidRPr="0028618D" w:rsidRDefault="009C5B80" w:rsidP="009C5B80">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0</w:t>
            </w:r>
            <w:r w:rsidR="00CC1A79">
              <w:rPr>
                <w:rFonts w:ascii="Times New Roman" w:hAnsi="Times New Roman"/>
                <w:sz w:val="18"/>
                <w:szCs w:val="18"/>
              </w:rPr>
              <w:t>7/2021</w:t>
            </w:r>
          </w:p>
        </w:tc>
        <w:tc>
          <w:tcPr>
            <w:tcW w:w="973" w:type="dxa"/>
            <w:vAlign w:val="center"/>
          </w:tcPr>
          <w:p w14:paraId="45E8BB81" w14:textId="4FC45BEE" w:rsidR="00B7407F" w:rsidRPr="0028618D" w:rsidRDefault="009C5B80" w:rsidP="009C5B80">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N</w:t>
            </w:r>
          </w:p>
        </w:tc>
        <w:tc>
          <w:tcPr>
            <w:tcW w:w="1080" w:type="dxa"/>
            <w:vAlign w:val="center"/>
          </w:tcPr>
          <w:p w14:paraId="0C6E2606" w14:textId="245CBFA1" w:rsidR="00B7407F" w:rsidRPr="0028618D" w:rsidRDefault="00CC1A79" w:rsidP="009C5B80">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0.0849</w:t>
            </w:r>
          </w:p>
        </w:tc>
        <w:tc>
          <w:tcPr>
            <w:tcW w:w="1440" w:type="dxa"/>
            <w:vAlign w:val="center"/>
          </w:tcPr>
          <w:p w14:paraId="78B57CB5" w14:textId="2967C47F" w:rsidR="00B7407F" w:rsidRPr="0028618D" w:rsidRDefault="009C5B80" w:rsidP="009C5B80">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0</w:t>
            </w:r>
          </w:p>
        </w:tc>
        <w:tc>
          <w:tcPr>
            <w:tcW w:w="900" w:type="dxa"/>
            <w:vAlign w:val="center"/>
          </w:tcPr>
          <w:p w14:paraId="657E255C" w14:textId="2951BF2A" w:rsidR="00B7407F" w:rsidRPr="0028618D" w:rsidRDefault="009C5B80" w:rsidP="009C5B80">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1.3</w:t>
            </w:r>
          </w:p>
        </w:tc>
        <w:tc>
          <w:tcPr>
            <w:tcW w:w="1080" w:type="dxa"/>
            <w:vAlign w:val="center"/>
          </w:tcPr>
          <w:p w14:paraId="336C3322" w14:textId="39B151FC" w:rsidR="00B7407F" w:rsidRPr="0028618D" w:rsidRDefault="009C5B80" w:rsidP="009C5B80">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1.3</w:t>
            </w:r>
          </w:p>
        </w:tc>
        <w:tc>
          <w:tcPr>
            <w:tcW w:w="2880" w:type="dxa"/>
            <w:vAlign w:val="center"/>
          </w:tcPr>
          <w:p w14:paraId="58F26ABA" w14:textId="658F2B10" w:rsidR="00B7407F" w:rsidRPr="0028618D" w:rsidRDefault="009C5B80" w:rsidP="009C5B80">
            <w:pPr>
              <w:widowControl w:val="0"/>
              <w:kinsoku w:val="0"/>
              <w:overflowPunct w:val="0"/>
              <w:autoSpaceDE w:val="0"/>
              <w:autoSpaceDN w:val="0"/>
              <w:adjustRightInd w:val="0"/>
              <w:spacing w:before="8"/>
              <w:jc w:val="center"/>
              <w:rPr>
                <w:rFonts w:ascii="Times New Roman" w:hAnsi="Times New Roman"/>
                <w:sz w:val="18"/>
                <w:szCs w:val="18"/>
              </w:rPr>
            </w:pPr>
            <w:r w:rsidRPr="009C5B80">
              <w:rPr>
                <w:rFonts w:ascii="Times New Roman" w:hAnsi="Times New Roman"/>
                <w:sz w:val="18"/>
                <w:szCs w:val="18"/>
              </w:rPr>
              <w:t>Corrosion of household plumbing systems; erosion of natural deposits; leaching from wood preservatives</w:t>
            </w:r>
          </w:p>
        </w:tc>
      </w:tr>
      <w:tr w:rsidR="009C5B80" w:rsidRPr="0028618D" w14:paraId="012028A5" w14:textId="77777777" w:rsidTr="00E0618B">
        <w:trPr>
          <w:trHeight w:val="530"/>
          <w:jc w:val="center"/>
        </w:trPr>
        <w:tc>
          <w:tcPr>
            <w:tcW w:w="1350" w:type="dxa"/>
            <w:vAlign w:val="center"/>
          </w:tcPr>
          <w:p w14:paraId="59324E22" w14:textId="5B39777F" w:rsidR="009C5B80" w:rsidRPr="009C5B80" w:rsidRDefault="009C5B80" w:rsidP="009C5B80">
            <w:pPr>
              <w:widowControl w:val="0"/>
              <w:kinsoku w:val="0"/>
              <w:overflowPunct w:val="0"/>
              <w:autoSpaceDE w:val="0"/>
              <w:autoSpaceDN w:val="0"/>
              <w:adjustRightInd w:val="0"/>
              <w:spacing w:before="8"/>
              <w:rPr>
                <w:rFonts w:ascii="Times New Roman" w:hAnsi="Times New Roman"/>
                <w:sz w:val="18"/>
                <w:szCs w:val="18"/>
              </w:rPr>
            </w:pPr>
            <w:r>
              <w:rPr>
                <w:rFonts w:ascii="Times New Roman" w:hAnsi="Times New Roman"/>
                <w:sz w:val="18"/>
                <w:szCs w:val="18"/>
              </w:rPr>
              <w:t>Lead (tap water) (ppb)</w:t>
            </w:r>
          </w:p>
        </w:tc>
        <w:tc>
          <w:tcPr>
            <w:tcW w:w="917" w:type="dxa"/>
            <w:vAlign w:val="center"/>
          </w:tcPr>
          <w:p w14:paraId="79EC4D9F" w14:textId="5D5F7C89" w:rsidR="009C5B80" w:rsidRPr="009C5B80" w:rsidRDefault="00CC1A79" w:rsidP="009C5B80">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07/2021</w:t>
            </w:r>
          </w:p>
        </w:tc>
        <w:tc>
          <w:tcPr>
            <w:tcW w:w="973" w:type="dxa"/>
            <w:vAlign w:val="center"/>
          </w:tcPr>
          <w:p w14:paraId="796AB80E" w14:textId="18424025" w:rsidR="009C5B80" w:rsidRPr="009C5B80" w:rsidRDefault="009C5B80" w:rsidP="009C5B80">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N</w:t>
            </w:r>
          </w:p>
        </w:tc>
        <w:tc>
          <w:tcPr>
            <w:tcW w:w="1080" w:type="dxa"/>
            <w:vAlign w:val="center"/>
          </w:tcPr>
          <w:p w14:paraId="0E23F57D" w14:textId="5F8A06ED" w:rsidR="009C5B80" w:rsidRPr="009C5B80" w:rsidRDefault="00CC1A79" w:rsidP="009C5B80">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2.3</w:t>
            </w:r>
          </w:p>
        </w:tc>
        <w:tc>
          <w:tcPr>
            <w:tcW w:w="1440" w:type="dxa"/>
            <w:vAlign w:val="center"/>
          </w:tcPr>
          <w:p w14:paraId="148D6E64" w14:textId="120BF1EF" w:rsidR="009C5B80" w:rsidRPr="009C5B80" w:rsidRDefault="00CC1A79" w:rsidP="009C5B80">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0</w:t>
            </w:r>
          </w:p>
        </w:tc>
        <w:tc>
          <w:tcPr>
            <w:tcW w:w="900" w:type="dxa"/>
            <w:vAlign w:val="center"/>
          </w:tcPr>
          <w:p w14:paraId="10D0ABBA" w14:textId="1D396F77" w:rsidR="009C5B80" w:rsidRPr="009C5B80" w:rsidRDefault="009C5B80" w:rsidP="009C5B80">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0</w:t>
            </w:r>
          </w:p>
        </w:tc>
        <w:tc>
          <w:tcPr>
            <w:tcW w:w="1080" w:type="dxa"/>
            <w:vAlign w:val="center"/>
          </w:tcPr>
          <w:p w14:paraId="3058B74B" w14:textId="28FBBD7C" w:rsidR="009C5B80" w:rsidRPr="009C5B80" w:rsidRDefault="009C5B80" w:rsidP="009C5B80">
            <w:pPr>
              <w:widowControl w:val="0"/>
              <w:kinsoku w:val="0"/>
              <w:overflowPunct w:val="0"/>
              <w:autoSpaceDE w:val="0"/>
              <w:autoSpaceDN w:val="0"/>
              <w:adjustRightInd w:val="0"/>
              <w:spacing w:before="8"/>
              <w:jc w:val="center"/>
              <w:rPr>
                <w:rFonts w:ascii="Times New Roman" w:hAnsi="Times New Roman"/>
                <w:sz w:val="18"/>
                <w:szCs w:val="18"/>
              </w:rPr>
            </w:pPr>
            <w:r>
              <w:rPr>
                <w:rFonts w:ascii="Times New Roman" w:hAnsi="Times New Roman"/>
                <w:sz w:val="18"/>
                <w:szCs w:val="18"/>
              </w:rPr>
              <w:t>15</w:t>
            </w:r>
          </w:p>
        </w:tc>
        <w:tc>
          <w:tcPr>
            <w:tcW w:w="2880" w:type="dxa"/>
            <w:vAlign w:val="center"/>
          </w:tcPr>
          <w:p w14:paraId="567C7EFA" w14:textId="251FCC23" w:rsidR="009C5B80" w:rsidRPr="009C5B80" w:rsidRDefault="009C5B80" w:rsidP="009C5B80">
            <w:pPr>
              <w:widowControl w:val="0"/>
              <w:kinsoku w:val="0"/>
              <w:overflowPunct w:val="0"/>
              <w:autoSpaceDE w:val="0"/>
              <w:autoSpaceDN w:val="0"/>
              <w:adjustRightInd w:val="0"/>
              <w:spacing w:before="8"/>
              <w:jc w:val="center"/>
              <w:rPr>
                <w:rFonts w:ascii="Times New Roman" w:hAnsi="Times New Roman"/>
                <w:sz w:val="18"/>
                <w:szCs w:val="18"/>
              </w:rPr>
            </w:pPr>
            <w:r w:rsidRPr="009C5B80">
              <w:rPr>
                <w:rFonts w:ascii="Times New Roman" w:hAnsi="Times New Roman"/>
                <w:sz w:val="18"/>
                <w:szCs w:val="18"/>
              </w:rPr>
              <w:t>Corrosion of household plumbing systems; erosion of natural deposits</w:t>
            </w:r>
          </w:p>
        </w:tc>
      </w:tr>
    </w:tbl>
    <w:p w14:paraId="2F3F1FEC" w14:textId="3B91A8F5" w:rsidR="006061A0" w:rsidRPr="009A6249" w:rsidRDefault="006061A0" w:rsidP="00483E89">
      <w:pPr>
        <w:tabs>
          <w:tab w:val="left" w:pos="-90"/>
        </w:tabs>
        <w:rPr>
          <w:iCs/>
          <w:sz w:val="24"/>
        </w:rPr>
        <w:sectPr w:rsidR="006061A0" w:rsidRPr="009A6249" w:rsidSect="0087174B">
          <w:type w:val="continuous"/>
          <w:pgSz w:w="12240" w:h="15840"/>
          <w:pgMar w:top="720" w:right="720" w:bottom="720" w:left="720" w:header="720" w:footer="720" w:gutter="0"/>
          <w:pgNumType w:start="1"/>
          <w:cols w:space="720"/>
        </w:sectPr>
      </w:pPr>
    </w:p>
    <w:p w14:paraId="6749F9CA" w14:textId="5DB5616C" w:rsidR="002437C9" w:rsidRPr="002437C9" w:rsidRDefault="002437C9" w:rsidP="002437C9">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line="276" w:lineRule="auto"/>
        <w:rPr>
          <w:b/>
          <w:bCs/>
          <w:i w:val="0"/>
          <w:iCs/>
          <w:sz w:val="28"/>
          <w:szCs w:val="28"/>
        </w:rPr>
      </w:pPr>
      <w:r w:rsidRPr="002437C9">
        <w:rPr>
          <w:b/>
          <w:bCs/>
          <w:i w:val="0"/>
          <w:iCs/>
          <w:sz w:val="28"/>
          <w:szCs w:val="28"/>
        </w:rPr>
        <w:t>Lead in Drinking Water</w:t>
      </w:r>
    </w:p>
    <w:p w14:paraId="23B86E70" w14:textId="40332C56" w:rsidR="0055499B" w:rsidRPr="009306B5" w:rsidRDefault="0055499B" w:rsidP="00263369">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i w:val="0"/>
          <w:iCs/>
          <w:szCs w:val="24"/>
        </w:rPr>
      </w:pPr>
      <w:r w:rsidRPr="009306B5">
        <w:rPr>
          <w:i w:val="0"/>
          <w:iCs/>
          <w:szCs w:val="24"/>
        </w:rPr>
        <w:t>If present, elevated levels of lead can cause serious health problems, especially for pregnant women and young children.  Lead in drinking water is primarily from materials and components associated with service lines and home plumbing.</w:t>
      </w:r>
      <w:r w:rsidR="002437C9">
        <w:rPr>
          <w:i w:val="0"/>
          <w:iCs/>
          <w:szCs w:val="24"/>
        </w:rPr>
        <w:t xml:space="preserve">  </w:t>
      </w:r>
      <w:r w:rsidR="006638AE">
        <w:rPr>
          <w:i w:val="0"/>
          <w:iCs/>
          <w:szCs w:val="24"/>
        </w:rPr>
        <w:t xml:space="preserve">The Town of </w:t>
      </w:r>
      <w:r w:rsidR="00F4172C">
        <w:rPr>
          <w:i w:val="0"/>
          <w:iCs/>
          <w:szCs w:val="24"/>
        </w:rPr>
        <w:t>White Springs</w:t>
      </w:r>
      <w:r w:rsidRPr="009306B5">
        <w:rPr>
          <w:i w:val="0"/>
          <w:iCs/>
          <w:szCs w:val="24"/>
        </w:rPr>
        <w:t xml:space="preserve"> is responsible for providing high quality drinking </w:t>
      </w:r>
      <w:r w:rsidR="00E33CE2" w:rsidRPr="009306B5">
        <w:rPr>
          <w:i w:val="0"/>
          <w:iCs/>
          <w:szCs w:val="24"/>
        </w:rPr>
        <w:t>water</w:t>
      </w:r>
      <w:r w:rsidR="009306B5">
        <w:rPr>
          <w:i w:val="0"/>
          <w:iCs/>
          <w:szCs w:val="24"/>
        </w:rPr>
        <w:t>,</w:t>
      </w:r>
      <w:r w:rsidR="00E33CE2" w:rsidRPr="009306B5">
        <w:rPr>
          <w:i w:val="0"/>
          <w:iCs/>
          <w:szCs w:val="24"/>
        </w:rPr>
        <w:t xml:space="preserve"> but</w:t>
      </w:r>
      <w:r w:rsidRPr="009306B5">
        <w:rPr>
          <w:i w:val="0"/>
          <w:iCs/>
          <w:szCs w:val="24"/>
        </w:rPr>
        <w:t xml:space="preserve"> </w:t>
      </w:r>
      <w:r w:rsidRPr="009306B5">
        <w:rPr>
          <w:i w:val="0"/>
          <w:iCs/>
          <w:szCs w:val="24"/>
        </w:rPr>
        <w:lastRenderedPageBreak/>
        <w:t xml:space="preserve">cannot control the variety of materials used in plumbing components.  When your water has been sitting for several hours, you can minimize the potential for lead exposure by flushing your tap for 30 seconds to </w:t>
      </w:r>
      <w:r w:rsidR="009306B5">
        <w:rPr>
          <w:i w:val="0"/>
          <w:iCs/>
          <w:szCs w:val="24"/>
        </w:rPr>
        <w:t>two</w:t>
      </w:r>
      <w:r w:rsidRPr="009306B5">
        <w:rPr>
          <w:i w:val="0"/>
          <w:iCs/>
          <w:szCs w:val="24"/>
        </w:rPr>
        <w:t xml:space="preserve">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w:t>
      </w:r>
      <w:r w:rsidR="006638AE">
        <w:rPr>
          <w:i w:val="0"/>
          <w:iCs/>
          <w:szCs w:val="24"/>
        </w:rPr>
        <w:t xml:space="preserve"> </w:t>
      </w:r>
      <w:hyperlink r:id="rId12" w:history="1">
        <w:r w:rsidR="006638AE" w:rsidRPr="000C7FE8">
          <w:rPr>
            <w:rStyle w:val="Hyperlink"/>
            <w:i w:val="0"/>
            <w:iCs/>
            <w:szCs w:val="24"/>
          </w:rPr>
          <w:t>http://www.epa.gov/safewater/lead</w:t>
        </w:r>
      </w:hyperlink>
      <w:r w:rsidRPr="009306B5">
        <w:rPr>
          <w:i w:val="0"/>
          <w:iCs/>
          <w:szCs w:val="24"/>
        </w:rPr>
        <w:t>.</w:t>
      </w:r>
    </w:p>
    <w:p w14:paraId="75718006" w14:textId="77777777" w:rsidR="0055499B" w:rsidRPr="009306B5" w:rsidRDefault="0055499B" w:rsidP="00263369">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i w:val="0"/>
          <w:iCs/>
          <w:szCs w:val="24"/>
        </w:rPr>
      </w:pPr>
    </w:p>
    <w:p w14:paraId="0319B9C1" w14:textId="3428F835" w:rsidR="002437C9" w:rsidRPr="002437C9" w:rsidRDefault="002437C9" w:rsidP="002437C9">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line="276" w:lineRule="auto"/>
        <w:rPr>
          <w:b/>
          <w:bCs/>
          <w:i w:val="0"/>
          <w:iCs/>
          <w:sz w:val="28"/>
          <w:szCs w:val="28"/>
        </w:rPr>
      </w:pPr>
      <w:r w:rsidRPr="002437C9">
        <w:rPr>
          <w:b/>
          <w:bCs/>
          <w:i w:val="0"/>
          <w:iCs/>
          <w:sz w:val="28"/>
          <w:szCs w:val="28"/>
        </w:rPr>
        <w:t>Sources of Drinking Water</w:t>
      </w:r>
    </w:p>
    <w:p w14:paraId="1E494F02" w14:textId="6BED210C" w:rsidR="003801F7" w:rsidRPr="009306B5" w:rsidRDefault="003801F7" w:rsidP="00263369">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i w:val="0"/>
          <w:iCs/>
          <w:szCs w:val="24"/>
        </w:rPr>
      </w:pPr>
      <w:r w:rsidRPr="009306B5">
        <w:rPr>
          <w:i w:val="0"/>
          <w:iCs/>
          <w:szCs w:val="24"/>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7D68B7B2" w14:textId="77777777" w:rsidR="003801F7" w:rsidRPr="009306B5" w:rsidRDefault="003801F7" w:rsidP="00263369">
      <w:pPr>
        <w:rPr>
          <w:iCs/>
          <w:sz w:val="24"/>
          <w:szCs w:val="24"/>
        </w:rPr>
      </w:pPr>
    </w:p>
    <w:p w14:paraId="70F81696" w14:textId="0CB44DE4" w:rsidR="002437C9" w:rsidRPr="002437C9" w:rsidRDefault="002437C9" w:rsidP="002437C9">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line="276" w:lineRule="auto"/>
        <w:rPr>
          <w:b/>
          <w:bCs/>
          <w:i w:val="0"/>
          <w:iCs/>
          <w:sz w:val="28"/>
          <w:szCs w:val="28"/>
        </w:rPr>
      </w:pPr>
      <w:r w:rsidRPr="002437C9">
        <w:rPr>
          <w:b/>
          <w:bCs/>
          <w:i w:val="0"/>
          <w:iCs/>
          <w:sz w:val="28"/>
          <w:szCs w:val="28"/>
        </w:rPr>
        <w:t>Possible Contaminants</w:t>
      </w:r>
    </w:p>
    <w:p w14:paraId="355C1BCE" w14:textId="3A192047" w:rsidR="003801F7" w:rsidRPr="009306B5" w:rsidRDefault="003801F7" w:rsidP="002437C9">
      <w:pPr>
        <w:spacing w:line="360" w:lineRule="auto"/>
        <w:rPr>
          <w:iCs/>
          <w:sz w:val="24"/>
          <w:szCs w:val="24"/>
        </w:rPr>
      </w:pPr>
      <w:r w:rsidRPr="009306B5">
        <w:rPr>
          <w:iCs/>
          <w:sz w:val="24"/>
          <w:szCs w:val="24"/>
        </w:rPr>
        <w:t>Contaminants that may be present in source water include:</w:t>
      </w:r>
    </w:p>
    <w:p w14:paraId="56994FEF" w14:textId="25B774F5" w:rsidR="009306B5" w:rsidRPr="000A7D81" w:rsidRDefault="009306B5" w:rsidP="000A7D81">
      <w:pPr>
        <w:pStyle w:val="ListParagraph"/>
        <w:widowControl w:val="0"/>
        <w:numPr>
          <w:ilvl w:val="0"/>
          <w:numId w:val="8"/>
        </w:numPr>
        <w:tabs>
          <w:tab w:val="left" w:pos="792"/>
        </w:tabs>
        <w:kinsoku w:val="0"/>
        <w:overflowPunct w:val="0"/>
        <w:autoSpaceDE w:val="0"/>
        <w:autoSpaceDN w:val="0"/>
        <w:adjustRightInd w:val="0"/>
        <w:ind w:right="1469" w:hanging="624"/>
        <w:contextualSpacing w:val="0"/>
        <w:rPr>
          <w:sz w:val="24"/>
          <w:szCs w:val="24"/>
        </w:rPr>
      </w:pPr>
      <w:r w:rsidRPr="009306B5">
        <w:rPr>
          <w:sz w:val="24"/>
          <w:szCs w:val="24"/>
        </w:rPr>
        <w:t>Microbial contaminants, such as viruses and bacteria, which may come from sewage treatment plants, septic systems, agricultural livestock operations, and wildlife.</w:t>
      </w:r>
    </w:p>
    <w:p w14:paraId="54071153" w14:textId="6CBF635D" w:rsidR="009306B5" w:rsidRPr="000A7D81" w:rsidRDefault="009306B5" w:rsidP="000A7D81">
      <w:pPr>
        <w:pStyle w:val="ListParagraph"/>
        <w:widowControl w:val="0"/>
        <w:numPr>
          <w:ilvl w:val="0"/>
          <w:numId w:val="8"/>
        </w:numPr>
        <w:tabs>
          <w:tab w:val="left" w:pos="782"/>
        </w:tabs>
        <w:kinsoku w:val="0"/>
        <w:overflowPunct w:val="0"/>
        <w:autoSpaceDE w:val="0"/>
        <w:autoSpaceDN w:val="0"/>
        <w:adjustRightInd w:val="0"/>
        <w:spacing w:before="5"/>
        <w:ind w:left="791" w:right="1481"/>
        <w:contextualSpacing w:val="0"/>
        <w:jc w:val="both"/>
        <w:rPr>
          <w:sz w:val="24"/>
          <w:szCs w:val="24"/>
        </w:rPr>
      </w:pPr>
      <w:r w:rsidRPr="009306B5">
        <w:rPr>
          <w:sz w:val="24"/>
          <w:szCs w:val="24"/>
        </w:rPr>
        <w:t>Inorganic contaminants, such as salts and metals, which can be naturally occurring or result from urban stormwater runoff, industrial or domestic wastewater discharges, oil and gas production, mining, or/arming.</w:t>
      </w:r>
    </w:p>
    <w:p w14:paraId="16AD64CA" w14:textId="159F9960" w:rsidR="009306B5" w:rsidRPr="000A7D81" w:rsidRDefault="009306B5" w:rsidP="000A7D81">
      <w:pPr>
        <w:pStyle w:val="ListParagraph"/>
        <w:widowControl w:val="0"/>
        <w:numPr>
          <w:ilvl w:val="0"/>
          <w:numId w:val="8"/>
        </w:numPr>
        <w:tabs>
          <w:tab w:val="left" w:pos="792"/>
        </w:tabs>
        <w:kinsoku w:val="0"/>
        <w:overflowPunct w:val="0"/>
        <w:autoSpaceDE w:val="0"/>
        <w:autoSpaceDN w:val="0"/>
        <w:adjustRightInd w:val="0"/>
        <w:spacing w:before="10"/>
        <w:ind w:left="786" w:right="1431" w:hanging="643"/>
        <w:contextualSpacing w:val="0"/>
        <w:rPr>
          <w:sz w:val="24"/>
          <w:szCs w:val="24"/>
        </w:rPr>
      </w:pPr>
      <w:r w:rsidRPr="009306B5">
        <w:rPr>
          <w:sz w:val="24"/>
          <w:szCs w:val="24"/>
        </w:rPr>
        <w:t>Pesticides and herbicides, which may come from a variety of sources such as agriculture, urban stormwater runoff, and residential uses.</w:t>
      </w:r>
    </w:p>
    <w:p w14:paraId="4A09C924" w14:textId="223AC809" w:rsidR="009306B5" w:rsidRPr="000A7D81" w:rsidRDefault="009306B5" w:rsidP="009306B5">
      <w:pPr>
        <w:pStyle w:val="ListParagraph"/>
        <w:widowControl w:val="0"/>
        <w:numPr>
          <w:ilvl w:val="0"/>
          <w:numId w:val="8"/>
        </w:numPr>
        <w:tabs>
          <w:tab w:val="left" w:pos="796"/>
        </w:tabs>
        <w:kinsoku w:val="0"/>
        <w:overflowPunct w:val="0"/>
        <w:autoSpaceDE w:val="0"/>
        <w:autoSpaceDN w:val="0"/>
        <w:adjustRightInd w:val="0"/>
        <w:spacing w:before="14"/>
        <w:ind w:left="772" w:right="1469" w:hanging="629"/>
        <w:contextualSpacing w:val="0"/>
        <w:rPr>
          <w:sz w:val="24"/>
          <w:szCs w:val="24"/>
        </w:rPr>
      </w:pPr>
      <w:r w:rsidRPr="009306B5">
        <w:rPr>
          <w:sz w:val="24"/>
          <w:szCs w:val="24"/>
        </w:rPr>
        <w:t>Organic chemical contaminants, including synthetic and volatile organic chemicals, which are by products of industrial processes and petroleum production, and can also come from gas stations, urban stormwater runoff, and septic systems.</w:t>
      </w:r>
    </w:p>
    <w:p w14:paraId="5AAD6E66" w14:textId="59410B7E" w:rsidR="003801F7" w:rsidRPr="009306B5" w:rsidRDefault="009306B5" w:rsidP="00263369">
      <w:pPr>
        <w:pStyle w:val="ListParagraph"/>
        <w:widowControl w:val="0"/>
        <w:numPr>
          <w:ilvl w:val="0"/>
          <w:numId w:val="8"/>
        </w:numPr>
        <w:tabs>
          <w:tab w:val="left" w:pos="787"/>
        </w:tabs>
        <w:kinsoku w:val="0"/>
        <w:overflowPunct w:val="0"/>
        <w:autoSpaceDE w:val="0"/>
        <w:autoSpaceDN w:val="0"/>
        <w:adjustRightInd w:val="0"/>
        <w:spacing w:before="1"/>
        <w:ind w:right="1469" w:hanging="629"/>
        <w:contextualSpacing w:val="0"/>
        <w:rPr>
          <w:sz w:val="24"/>
          <w:szCs w:val="24"/>
        </w:rPr>
      </w:pPr>
      <w:r w:rsidRPr="009306B5">
        <w:rPr>
          <w:sz w:val="24"/>
          <w:szCs w:val="24"/>
        </w:rPr>
        <w:t>Radioactive contaminants, which can be naturally occurring or be the result of oil and gas production and mining activities.</w:t>
      </w:r>
    </w:p>
    <w:p w14:paraId="4A712315" w14:textId="77777777" w:rsidR="0055499B" w:rsidRPr="009306B5" w:rsidRDefault="0055499B" w:rsidP="00263369">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i w:val="0"/>
          <w:iCs/>
          <w:szCs w:val="24"/>
        </w:rPr>
      </w:pPr>
    </w:p>
    <w:p w14:paraId="003B247B" w14:textId="3A90B594" w:rsidR="000A7D81" w:rsidRPr="009306B5" w:rsidRDefault="003801F7" w:rsidP="00263369">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rPr>
          <w:i w:val="0"/>
          <w:iCs/>
          <w:szCs w:val="24"/>
        </w:rPr>
      </w:pPr>
      <w:r w:rsidRPr="009306B5">
        <w:rPr>
          <w:i w:val="0"/>
          <w:iCs/>
          <w:szCs w:val="24"/>
        </w:rPr>
        <w:t>In order to ensure that tap water is safe to drink, the EPA prescribes regulations, which limit the amount of certain contaminants in water provided by public water systems.  The Food and Drug Administration (FDA) regulations establish limits for contaminants in bottled water, which must provide the same protection for public health.</w:t>
      </w:r>
    </w:p>
    <w:p w14:paraId="69456ACD" w14:textId="77777777" w:rsidR="003801F7" w:rsidRPr="009306B5" w:rsidRDefault="003801F7" w:rsidP="0026336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iCs/>
          <w:sz w:val="24"/>
          <w:szCs w:val="24"/>
        </w:rPr>
      </w:pPr>
    </w:p>
    <w:p w14:paraId="271F3BBA" w14:textId="49C56F30" w:rsidR="003801F7" w:rsidRDefault="003801F7" w:rsidP="00263369">
      <w:pPr>
        <w:pStyle w:val="BodyText3"/>
        <w:tabs>
          <w:tab w:val="clear" w:pos="9270"/>
        </w:tabs>
        <w:rPr>
          <w:i w:val="0"/>
          <w:iCs/>
          <w:szCs w:val="24"/>
        </w:rPr>
      </w:pPr>
      <w:r w:rsidRPr="009306B5">
        <w:rPr>
          <w:i w:val="0"/>
          <w:iCs/>
          <w:szCs w:val="24"/>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w:t>
      </w:r>
      <w:smartTag w:uri="urn:schemas-microsoft-com:office:smarttags" w:element="phone">
        <w:smartTagPr>
          <w:attr w:name="phonenumber" w:val="18004264791"/>
        </w:smartTagPr>
        <w:r w:rsidRPr="009306B5">
          <w:rPr>
            <w:i w:val="0"/>
            <w:iCs/>
            <w:szCs w:val="24"/>
          </w:rPr>
          <w:t>1-800-426-4791</w:t>
        </w:r>
      </w:smartTag>
      <w:r w:rsidRPr="009306B5">
        <w:rPr>
          <w:i w:val="0"/>
          <w:iCs/>
          <w:szCs w:val="24"/>
        </w:rPr>
        <w:t>.</w:t>
      </w:r>
    </w:p>
    <w:p w14:paraId="36475057" w14:textId="4A4C4546" w:rsidR="006638AE" w:rsidRDefault="006638AE" w:rsidP="00263369">
      <w:pPr>
        <w:pStyle w:val="BodyText3"/>
        <w:tabs>
          <w:tab w:val="clear" w:pos="9270"/>
        </w:tabs>
        <w:rPr>
          <w:i w:val="0"/>
          <w:iCs/>
          <w:szCs w:val="24"/>
        </w:rPr>
      </w:pPr>
    </w:p>
    <w:p w14:paraId="2B5B8EBC" w14:textId="65584334" w:rsidR="006638AE" w:rsidRPr="006638AE" w:rsidRDefault="006638AE" w:rsidP="006638AE">
      <w:pPr>
        <w:pStyle w:val="BodyText3"/>
        <w:tabs>
          <w:tab w:val="clear" w:pos="9270"/>
        </w:tabs>
        <w:spacing w:line="276" w:lineRule="auto"/>
        <w:rPr>
          <w:b/>
          <w:bCs/>
          <w:i w:val="0"/>
          <w:iCs/>
          <w:sz w:val="28"/>
          <w:szCs w:val="28"/>
        </w:rPr>
      </w:pPr>
      <w:r w:rsidRPr="006638AE">
        <w:rPr>
          <w:b/>
          <w:bCs/>
          <w:i w:val="0"/>
          <w:iCs/>
          <w:sz w:val="28"/>
          <w:szCs w:val="28"/>
        </w:rPr>
        <w:t>Future Expansion/Rate Adjustments</w:t>
      </w:r>
    </w:p>
    <w:p w14:paraId="6B0A5D07" w14:textId="68D25DD0" w:rsidR="006638AE" w:rsidRDefault="006638AE" w:rsidP="00263369">
      <w:pPr>
        <w:pStyle w:val="BodyText3"/>
        <w:tabs>
          <w:tab w:val="clear" w:pos="9270"/>
        </w:tabs>
        <w:rPr>
          <w:i w:val="0"/>
          <w:iCs/>
          <w:szCs w:val="24"/>
        </w:rPr>
      </w:pPr>
      <w:r w:rsidRPr="006638AE">
        <w:rPr>
          <w:i w:val="0"/>
          <w:iCs/>
          <w:szCs w:val="24"/>
        </w:rPr>
        <w:t>In our continuing efforts to maintain a safe and dependable water supply</w:t>
      </w:r>
      <w:r>
        <w:rPr>
          <w:i w:val="0"/>
          <w:iCs/>
          <w:szCs w:val="24"/>
        </w:rPr>
        <w:t>,</w:t>
      </w:r>
      <w:r w:rsidRPr="006638AE">
        <w:rPr>
          <w:i w:val="0"/>
          <w:iCs/>
          <w:szCs w:val="24"/>
        </w:rPr>
        <w:t xml:space="preserve"> it may be necessary to make improvements in your water system.</w:t>
      </w:r>
      <w:r>
        <w:rPr>
          <w:i w:val="0"/>
          <w:iCs/>
          <w:szCs w:val="24"/>
        </w:rPr>
        <w:t xml:space="preserve">  </w:t>
      </w:r>
      <w:r w:rsidRPr="006638AE">
        <w:rPr>
          <w:i w:val="0"/>
          <w:iCs/>
          <w:szCs w:val="24"/>
        </w:rPr>
        <w:t>The costs of these improvements may be reflected in the rate structure. Rate adjustments may be necessary in order to address these improvements.</w:t>
      </w:r>
    </w:p>
    <w:p w14:paraId="6FB868F0" w14:textId="77777777" w:rsidR="00F4172C" w:rsidRDefault="00F4172C" w:rsidP="000A7D81">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line="276" w:lineRule="auto"/>
        <w:rPr>
          <w:b/>
          <w:bCs/>
          <w:i w:val="0"/>
          <w:iCs/>
          <w:sz w:val="28"/>
          <w:szCs w:val="28"/>
        </w:rPr>
      </w:pPr>
    </w:p>
    <w:p w14:paraId="2663EBE5" w14:textId="3ECD9420" w:rsidR="0055499B" w:rsidRPr="000A7D81" w:rsidRDefault="000A7D81" w:rsidP="000A7D81">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line="276" w:lineRule="auto"/>
        <w:rPr>
          <w:b/>
          <w:bCs/>
          <w:i w:val="0"/>
          <w:iCs/>
          <w:sz w:val="28"/>
          <w:szCs w:val="28"/>
        </w:rPr>
      </w:pPr>
      <w:r w:rsidRPr="000A7D81">
        <w:rPr>
          <w:b/>
          <w:bCs/>
          <w:i w:val="0"/>
          <w:iCs/>
          <w:sz w:val="28"/>
          <w:szCs w:val="28"/>
        </w:rPr>
        <w:t>Vulnerable Population Statement</w:t>
      </w:r>
    </w:p>
    <w:p w14:paraId="015C728D" w14:textId="0C19C671" w:rsidR="0079198C" w:rsidRDefault="0055499B" w:rsidP="0079198C">
      <w:pPr>
        <w:pStyle w:val="BodyText3"/>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i w:val="0"/>
          <w:iCs/>
          <w:szCs w:val="24"/>
        </w:rPr>
      </w:pPr>
      <w:r w:rsidRPr="009306B5">
        <w:rPr>
          <w:i w:val="0"/>
          <w:iCs/>
          <w:szCs w:val="24"/>
        </w:rPr>
        <w:t xml:space="preserve">Some people may be more vulnerable to contaminants in drinking water than the general population. </w:t>
      </w:r>
      <w:r w:rsidR="006638AE">
        <w:rPr>
          <w:i w:val="0"/>
          <w:iCs/>
          <w:szCs w:val="24"/>
        </w:rPr>
        <w:t xml:space="preserve"> </w:t>
      </w:r>
      <w:r w:rsidRPr="009306B5">
        <w:rPr>
          <w:i w:val="0"/>
          <w:iCs/>
          <w:szCs w:val="24"/>
        </w:rPr>
        <w:t xml:space="preserve">Immuno-compromised persons such as persons with cancer undergoing chemotherapy, persons who have undergone organ transplants, people with HIV/AIDS or other immune system disorders, some elderly, and infants can be </w:t>
      </w:r>
      <w:r w:rsidRPr="009306B5">
        <w:rPr>
          <w:i w:val="0"/>
          <w:iCs/>
          <w:szCs w:val="24"/>
        </w:rPr>
        <w:lastRenderedPageBreak/>
        <w:t xml:space="preserve">particularly at risk from infections. </w:t>
      </w:r>
      <w:r w:rsidR="006638AE">
        <w:rPr>
          <w:i w:val="0"/>
          <w:iCs/>
          <w:szCs w:val="24"/>
        </w:rPr>
        <w:t xml:space="preserve"> </w:t>
      </w:r>
      <w:r w:rsidRPr="009306B5">
        <w:rPr>
          <w:i w:val="0"/>
          <w:iCs/>
          <w:szCs w:val="24"/>
        </w:rPr>
        <w:t xml:space="preserve">These people should seek advice about drinking water from their health care providers. </w:t>
      </w:r>
      <w:r w:rsidR="006638AE">
        <w:rPr>
          <w:i w:val="0"/>
          <w:iCs/>
          <w:szCs w:val="24"/>
        </w:rPr>
        <w:t xml:space="preserve"> </w:t>
      </w:r>
      <w:r w:rsidR="0079198C">
        <w:rPr>
          <w:i w:val="0"/>
          <w:iCs/>
          <w:szCs w:val="24"/>
        </w:rPr>
        <w:t>U.S. Environmental Protection Agency/Center for Disease Control</w:t>
      </w:r>
      <w:r w:rsidRPr="009306B5">
        <w:rPr>
          <w:i w:val="0"/>
          <w:iCs/>
          <w:szCs w:val="24"/>
        </w:rPr>
        <w:t xml:space="preserve"> guidelines on appropriate means to lessen the risk of infection by </w:t>
      </w:r>
      <w:r w:rsidRPr="0079198C">
        <w:rPr>
          <w:szCs w:val="24"/>
        </w:rPr>
        <w:t>Cryptosporidium</w:t>
      </w:r>
      <w:r w:rsidRPr="009306B5">
        <w:rPr>
          <w:i w:val="0"/>
          <w:iCs/>
          <w:szCs w:val="24"/>
        </w:rPr>
        <w:t xml:space="preserve"> and other microbiological contaminants are available from the Safe Drinking Water Hotline (800-426-4791)</w:t>
      </w:r>
      <w:r w:rsidR="0079198C">
        <w:rPr>
          <w:i w:val="0"/>
          <w:iCs/>
          <w:szCs w:val="24"/>
        </w:rPr>
        <w:t>.</w:t>
      </w:r>
    </w:p>
    <w:p w14:paraId="06666D1B" w14:textId="227468C5" w:rsidR="000A7D81" w:rsidRDefault="000A7D81" w:rsidP="0079198C">
      <w:pPr>
        <w:pStyle w:val="BodyText3"/>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i w:val="0"/>
          <w:iCs/>
          <w:szCs w:val="24"/>
        </w:rPr>
      </w:pPr>
    </w:p>
    <w:p w14:paraId="686C7228" w14:textId="7B64C5AF" w:rsidR="000A7D81" w:rsidRPr="000A7D81" w:rsidRDefault="000A7D81" w:rsidP="000A7D81">
      <w:pPr>
        <w:pStyle w:val="BodyText3"/>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s>
        <w:spacing w:line="276" w:lineRule="auto"/>
        <w:rPr>
          <w:b/>
          <w:bCs/>
          <w:i w:val="0"/>
          <w:iCs/>
          <w:sz w:val="28"/>
          <w:szCs w:val="28"/>
        </w:rPr>
      </w:pPr>
      <w:r w:rsidRPr="000A7D81">
        <w:rPr>
          <w:b/>
          <w:bCs/>
          <w:i w:val="0"/>
          <w:iCs/>
          <w:sz w:val="28"/>
          <w:szCs w:val="28"/>
        </w:rPr>
        <w:t>Closing Statement</w:t>
      </w:r>
    </w:p>
    <w:p w14:paraId="609AFCC0" w14:textId="546030C4" w:rsidR="00E33CE2" w:rsidRPr="006638AE" w:rsidRDefault="006638AE" w:rsidP="0055499B">
      <w:pPr>
        <w:pStyle w:val="BodyText3"/>
        <w:keepNext/>
        <w:keepLines/>
        <w:tabs>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i w:val="0"/>
          <w:iCs/>
          <w:szCs w:val="24"/>
        </w:rPr>
      </w:pPr>
      <w:r w:rsidRPr="006638AE">
        <w:rPr>
          <w:i w:val="0"/>
          <w:iCs/>
          <w:szCs w:val="24"/>
        </w:rPr>
        <w:t>We at the</w:t>
      </w:r>
      <w:r>
        <w:rPr>
          <w:i w:val="0"/>
          <w:iCs/>
          <w:szCs w:val="24"/>
        </w:rPr>
        <w:t xml:space="preserve"> Town of</w:t>
      </w:r>
      <w:r w:rsidRPr="006638AE">
        <w:rPr>
          <w:i w:val="0"/>
          <w:iCs/>
          <w:szCs w:val="24"/>
        </w:rPr>
        <w:t xml:space="preserve"> </w:t>
      </w:r>
      <w:r w:rsidR="00F4172C">
        <w:rPr>
          <w:i w:val="0"/>
          <w:iCs/>
          <w:szCs w:val="24"/>
        </w:rPr>
        <w:t>White Springs</w:t>
      </w:r>
      <w:r>
        <w:rPr>
          <w:i w:val="0"/>
          <w:iCs/>
          <w:szCs w:val="24"/>
        </w:rPr>
        <w:t xml:space="preserve"> </w:t>
      </w:r>
      <w:r w:rsidR="004C4E64">
        <w:rPr>
          <w:i w:val="0"/>
          <w:iCs/>
          <w:szCs w:val="24"/>
        </w:rPr>
        <w:t xml:space="preserve">Water Treatment Plant </w:t>
      </w:r>
      <w:r w:rsidRPr="006638AE">
        <w:rPr>
          <w:i w:val="0"/>
          <w:iCs/>
          <w:szCs w:val="24"/>
        </w:rPr>
        <w:t>would like you to understand the efforts we make to continually improve the water treatment process and protect our water resources.</w:t>
      </w:r>
      <w:r>
        <w:rPr>
          <w:i w:val="0"/>
          <w:iCs/>
          <w:szCs w:val="24"/>
        </w:rPr>
        <w:t xml:space="preserve">  </w:t>
      </w:r>
      <w:r w:rsidRPr="006638AE">
        <w:rPr>
          <w:i w:val="0"/>
          <w:iCs/>
          <w:szCs w:val="24"/>
        </w:rPr>
        <w:t>We are committed to ensuring the quality of your water.</w:t>
      </w:r>
      <w:r>
        <w:rPr>
          <w:i w:val="0"/>
          <w:iCs/>
          <w:szCs w:val="24"/>
        </w:rPr>
        <w:t xml:space="preserve">  </w:t>
      </w:r>
      <w:r w:rsidRPr="006638AE">
        <w:rPr>
          <w:i w:val="0"/>
          <w:iCs/>
          <w:szCs w:val="24"/>
        </w:rPr>
        <w:t>If you have any questions or concerns about the information provided, please feel free to call any of the numbers listed.</w:t>
      </w:r>
    </w:p>
    <w:sectPr w:rsidR="00E33CE2" w:rsidRPr="006638AE" w:rsidSect="0087174B">
      <w:headerReference w:type="default" r:id="rId13"/>
      <w:type w:val="continuous"/>
      <w:pgSz w:w="12240" w:h="15840"/>
      <w:pgMar w:top="720" w:right="720" w:bottom="720" w:left="72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8588B" w14:textId="77777777" w:rsidR="004752ED" w:rsidRDefault="004752ED">
      <w:r>
        <w:separator/>
      </w:r>
    </w:p>
  </w:endnote>
  <w:endnote w:type="continuationSeparator" w:id="0">
    <w:p w14:paraId="2D25F5A7" w14:textId="77777777" w:rsidR="004752ED" w:rsidRDefault="0047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0B216" w14:textId="77777777" w:rsidR="004752ED" w:rsidRDefault="004752ED">
      <w:r>
        <w:separator/>
      </w:r>
    </w:p>
  </w:footnote>
  <w:footnote w:type="continuationSeparator" w:id="0">
    <w:p w14:paraId="482E009B" w14:textId="77777777" w:rsidR="004752ED" w:rsidRDefault="0047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1545" w14:textId="23350681" w:rsidR="001230B8" w:rsidRDefault="00A13429">
    <w:pPr>
      <w:pStyle w:val="Header"/>
      <w:framePr w:wrap="auto" w:vAnchor="text" w:hAnchor="margin" w:xAlign="right" w:y="1"/>
      <w:rPr>
        <w:rStyle w:val="PageNumber"/>
      </w:rPr>
    </w:pPr>
    <w:r>
      <w:rPr>
        <w:rStyle w:val="PageNumber"/>
      </w:rPr>
      <w:fldChar w:fldCharType="begin"/>
    </w:r>
    <w:r w:rsidR="001230B8">
      <w:rPr>
        <w:rStyle w:val="PageNumber"/>
      </w:rPr>
      <w:instrText xml:space="preserve">PAGE  </w:instrText>
    </w:r>
    <w:r>
      <w:rPr>
        <w:rStyle w:val="PageNumber"/>
      </w:rPr>
      <w:fldChar w:fldCharType="separate"/>
    </w:r>
    <w:r w:rsidR="001B0BF4">
      <w:rPr>
        <w:rStyle w:val="PageNumber"/>
        <w:noProof/>
      </w:rPr>
      <w:t>4</w:t>
    </w:r>
    <w:r>
      <w:rPr>
        <w:rStyle w:val="PageNumber"/>
      </w:rPr>
      <w:fldChar w:fldCharType="end"/>
    </w:r>
  </w:p>
  <w:p w14:paraId="257CD7E7" w14:textId="77777777" w:rsidR="001230B8" w:rsidRDefault="001230B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524740C"/>
    <w:lvl w:ilvl="0">
      <w:start w:val="1"/>
      <w:numFmt w:val="upperLetter"/>
      <w:lvlText w:val="(%1)"/>
      <w:lvlJc w:val="left"/>
      <w:pPr>
        <w:ind w:left="767" w:hanging="648"/>
      </w:pPr>
      <w:rPr>
        <w:rFonts w:ascii="Times New Roman" w:hAnsi="Times New Roman" w:cs="Times New Roman"/>
        <w:b w:val="0"/>
        <w:bCs w:val="0"/>
        <w:i w:val="0"/>
        <w:iCs w:val="0"/>
        <w:w w:val="96"/>
        <w:sz w:val="22"/>
        <w:szCs w:val="22"/>
      </w:rPr>
    </w:lvl>
    <w:lvl w:ilvl="1">
      <w:numFmt w:val="bullet"/>
      <w:lvlText w:val="•"/>
      <w:lvlJc w:val="left"/>
      <w:pPr>
        <w:ind w:left="1688" w:hanging="648"/>
      </w:pPr>
    </w:lvl>
    <w:lvl w:ilvl="2">
      <w:numFmt w:val="bullet"/>
      <w:lvlText w:val="•"/>
      <w:lvlJc w:val="left"/>
      <w:pPr>
        <w:ind w:left="2616" w:hanging="648"/>
      </w:pPr>
    </w:lvl>
    <w:lvl w:ilvl="3">
      <w:numFmt w:val="bullet"/>
      <w:lvlText w:val="•"/>
      <w:lvlJc w:val="left"/>
      <w:pPr>
        <w:ind w:left="3544" w:hanging="648"/>
      </w:pPr>
    </w:lvl>
    <w:lvl w:ilvl="4">
      <w:numFmt w:val="bullet"/>
      <w:lvlText w:val="•"/>
      <w:lvlJc w:val="left"/>
      <w:pPr>
        <w:ind w:left="4472" w:hanging="648"/>
      </w:pPr>
    </w:lvl>
    <w:lvl w:ilvl="5">
      <w:numFmt w:val="bullet"/>
      <w:lvlText w:val="•"/>
      <w:lvlJc w:val="left"/>
      <w:pPr>
        <w:ind w:left="5400" w:hanging="648"/>
      </w:pPr>
    </w:lvl>
    <w:lvl w:ilvl="6">
      <w:numFmt w:val="bullet"/>
      <w:lvlText w:val="•"/>
      <w:lvlJc w:val="left"/>
      <w:pPr>
        <w:ind w:left="6328" w:hanging="648"/>
      </w:pPr>
    </w:lvl>
    <w:lvl w:ilvl="7">
      <w:numFmt w:val="bullet"/>
      <w:lvlText w:val="•"/>
      <w:lvlJc w:val="left"/>
      <w:pPr>
        <w:ind w:left="7256" w:hanging="648"/>
      </w:pPr>
    </w:lvl>
    <w:lvl w:ilvl="8">
      <w:numFmt w:val="bullet"/>
      <w:lvlText w:val="•"/>
      <w:lvlJc w:val="left"/>
      <w:pPr>
        <w:ind w:left="8184" w:hanging="648"/>
      </w:pPr>
    </w:lvl>
  </w:abstractNum>
  <w:abstractNum w:abstractNumId="2" w15:restartNumberingAfterBreak="0">
    <w:nsid w:val="065353A6"/>
    <w:multiLevelType w:val="hybridMultilevel"/>
    <w:tmpl w:val="060C5E80"/>
    <w:lvl w:ilvl="0" w:tplc="6AFCB92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D0A7C"/>
    <w:multiLevelType w:val="hybridMultilevel"/>
    <w:tmpl w:val="02106772"/>
    <w:lvl w:ilvl="0" w:tplc="7830698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64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0866AE9"/>
    <w:multiLevelType w:val="singleLevel"/>
    <w:tmpl w:val="BFB03458"/>
    <w:lvl w:ilvl="0">
      <w:start w:val="1"/>
      <w:numFmt w:val="decimal"/>
      <w:lvlText w:val="%1."/>
      <w:legacy w:legacy="1" w:legacySpace="0" w:legacyIndent="360"/>
      <w:lvlJc w:val="left"/>
      <w:pPr>
        <w:ind w:left="360" w:hanging="360"/>
      </w:pPr>
    </w:lvl>
  </w:abstractNum>
  <w:abstractNum w:abstractNumId="6" w15:restartNumberingAfterBreak="0">
    <w:nsid w:val="53FE723D"/>
    <w:multiLevelType w:val="singleLevel"/>
    <w:tmpl w:val="BFB03458"/>
    <w:lvl w:ilvl="0">
      <w:start w:val="1"/>
      <w:numFmt w:val="decimal"/>
      <w:lvlText w:val="%1."/>
      <w:legacy w:legacy="1" w:legacySpace="0" w:legacyIndent="360"/>
      <w:lvlJc w:val="left"/>
      <w:pPr>
        <w:ind w:left="720" w:hanging="360"/>
      </w:pPr>
    </w:lvl>
  </w:abstractNum>
  <w:abstractNum w:abstractNumId="7" w15:restartNumberingAfterBreak="0">
    <w:nsid w:val="643A63B8"/>
    <w:multiLevelType w:val="hybridMultilevel"/>
    <w:tmpl w:val="9FB8C2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23A38"/>
    <w:multiLevelType w:val="hybridMultilevel"/>
    <w:tmpl w:val="7474FAC2"/>
    <w:lvl w:ilvl="0" w:tplc="7830698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09363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92941251">
    <w:abstractNumId w:val="6"/>
  </w:num>
  <w:num w:numId="3" w16cid:durableId="996038538">
    <w:abstractNumId w:val="5"/>
  </w:num>
  <w:num w:numId="4" w16cid:durableId="511843749">
    <w:abstractNumId w:val="4"/>
  </w:num>
  <w:num w:numId="5" w16cid:durableId="919943075">
    <w:abstractNumId w:val="8"/>
  </w:num>
  <w:num w:numId="6" w16cid:durableId="27073894">
    <w:abstractNumId w:val="3"/>
  </w:num>
  <w:num w:numId="7" w16cid:durableId="1761832375">
    <w:abstractNumId w:val="7"/>
  </w:num>
  <w:num w:numId="8" w16cid:durableId="1064832773">
    <w:abstractNumId w:val="1"/>
  </w:num>
  <w:num w:numId="9" w16cid:durableId="2083066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F7"/>
    <w:rsid w:val="00004589"/>
    <w:rsid w:val="00012499"/>
    <w:rsid w:val="00012741"/>
    <w:rsid w:val="000250E0"/>
    <w:rsid w:val="00055D40"/>
    <w:rsid w:val="00077C38"/>
    <w:rsid w:val="000A7D81"/>
    <w:rsid w:val="000E2BBB"/>
    <w:rsid w:val="000E2FD8"/>
    <w:rsid w:val="000F43E9"/>
    <w:rsid w:val="001230B8"/>
    <w:rsid w:val="00142757"/>
    <w:rsid w:val="00162D99"/>
    <w:rsid w:val="001777ED"/>
    <w:rsid w:val="001827C1"/>
    <w:rsid w:val="001A00FD"/>
    <w:rsid w:val="001B0BF4"/>
    <w:rsid w:val="001E4194"/>
    <w:rsid w:val="0021014A"/>
    <w:rsid w:val="0023023D"/>
    <w:rsid w:val="002437C9"/>
    <w:rsid w:val="0025180D"/>
    <w:rsid w:val="002521F4"/>
    <w:rsid w:val="00261E2D"/>
    <w:rsid w:val="00263369"/>
    <w:rsid w:val="0028339C"/>
    <w:rsid w:val="002839F8"/>
    <w:rsid w:val="0028618D"/>
    <w:rsid w:val="002861B3"/>
    <w:rsid w:val="002C62D5"/>
    <w:rsid w:val="00302357"/>
    <w:rsid w:val="00305E87"/>
    <w:rsid w:val="00342340"/>
    <w:rsid w:val="00345C05"/>
    <w:rsid w:val="003571AB"/>
    <w:rsid w:val="003664E7"/>
    <w:rsid w:val="003801F7"/>
    <w:rsid w:val="0039028D"/>
    <w:rsid w:val="003A5AB3"/>
    <w:rsid w:val="003B48FC"/>
    <w:rsid w:val="003D595C"/>
    <w:rsid w:val="00412A00"/>
    <w:rsid w:val="00436B28"/>
    <w:rsid w:val="0045536F"/>
    <w:rsid w:val="00460510"/>
    <w:rsid w:val="00460F33"/>
    <w:rsid w:val="00461D87"/>
    <w:rsid w:val="004752ED"/>
    <w:rsid w:val="004754C8"/>
    <w:rsid w:val="00483BD5"/>
    <w:rsid w:val="00483E89"/>
    <w:rsid w:val="00496E44"/>
    <w:rsid w:val="004A4625"/>
    <w:rsid w:val="004A57B9"/>
    <w:rsid w:val="004C4E64"/>
    <w:rsid w:val="004D4C55"/>
    <w:rsid w:val="004F1EC3"/>
    <w:rsid w:val="00516B54"/>
    <w:rsid w:val="005233A7"/>
    <w:rsid w:val="0055499B"/>
    <w:rsid w:val="00557574"/>
    <w:rsid w:val="005715C2"/>
    <w:rsid w:val="0057314F"/>
    <w:rsid w:val="00590601"/>
    <w:rsid w:val="005B3443"/>
    <w:rsid w:val="005B7CB6"/>
    <w:rsid w:val="005C50BB"/>
    <w:rsid w:val="00604FAD"/>
    <w:rsid w:val="006061A0"/>
    <w:rsid w:val="0063073A"/>
    <w:rsid w:val="00655FDC"/>
    <w:rsid w:val="006638AE"/>
    <w:rsid w:val="006659C4"/>
    <w:rsid w:val="00682AEF"/>
    <w:rsid w:val="00692C1F"/>
    <w:rsid w:val="006A1263"/>
    <w:rsid w:val="006C5A7E"/>
    <w:rsid w:val="006E48AD"/>
    <w:rsid w:val="006E5304"/>
    <w:rsid w:val="006E764A"/>
    <w:rsid w:val="00711A11"/>
    <w:rsid w:val="00777501"/>
    <w:rsid w:val="0079198C"/>
    <w:rsid w:val="007A2B6A"/>
    <w:rsid w:val="007A4037"/>
    <w:rsid w:val="007B10E4"/>
    <w:rsid w:val="007B38A0"/>
    <w:rsid w:val="007C0E0B"/>
    <w:rsid w:val="007C397A"/>
    <w:rsid w:val="007D5CBA"/>
    <w:rsid w:val="007E0FE9"/>
    <w:rsid w:val="007F1117"/>
    <w:rsid w:val="00826057"/>
    <w:rsid w:val="00826C59"/>
    <w:rsid w:val="008461C8"/>
    <w:rsid w:val="00870A02"/>
    <w:rsid w:val="0087174B"/>
    <w:rsid w:val="00897C05"/>
    <w:rsid w:val="008E1AC3"/>
    <w:rsid w:val="00901FDE"/>
    <w:rsid w:val="00917525"/>
    <w:rsid w:val="00921995"/>
    <w:rsid w:val="009306B5"/>
    <w:rsid w:val="0093093C"/>
    <w:rsid w:val="00977235"/>
    <w:rsid w:val="009A6249"/>
    <w:rsid w:val="009A7CC9"/>
    <w:rsid w:val="009A7FDB"/>
    <w:rsid w:val="009C5B80"/>
    <w:rsid w:val="009D7A04"/>
    <w:rsid w:val="009E4EBA"/>
    <w:rsid w:val="00A13429"/>
    <w:rsid w:val="00A14F84"/>
    <w:rsid w:val="00A63DB7"/>
    <w:rsid w:val="00A774E6"/>
    <w:rsid w:val="00A8661E"/>
    <w:rsid w:val="00A922AC"/>
    <w:rsid w:val="00A952D9"/>
    <w:rsid w:val="00AA6F68"/>
    <w:rsid w:val="00AC4102"/>
    <w:rsid w:val="00AC62A5"/>
    <w:rsid w:val="00AD25A4"/>
    <w:rsid w:val="00AD3B20"/>
    <w:rsid w:val="00AD77FA"/>
    <w:rsid w:val="00AF0CD3"/>
    <w:rsid w:val="00B22123"/>
    <w:rsid w:val="00B344BF"/>
    <w:rsid w:val="00B445E1"/>
    <w:rsid w:val="00B717FE"/>
    <w:rsid w:val="00B7407F"/>
    <w:rsid w:val="00B92EF4"/>
    <w:rsid w:val="00BC2CC2"/>
    <w:rsid w:val="00BE4373"/>
    <w:rsid w:val="00BF43B8"/>
    <w:rsid w:val="00C04ABE"/>
    <w:rsid w:val="00C1412E"/>
    <w:rsid w:val="00C3091B"/>
    <w:rsid w:val="00C37850"/>
    <w:rsid w:val="00C463DC"/>
    <w:rsid w:val="00CA4197"/>
    <w:rsid w:val="00CB74C1"/>
    <w:rsid w:val="00CC1A79"/>
    <w:rsid w:val="00D15424"/>
    <w:rsid w:val="00D1623F"/>
    <w:rsid w:val="00D278FE"/>
    <w:rsid w:val="00D31133"/>
    <w:rsid w:val="00D35141"/>
    <w:rsid w:val="00D35CB6"/>
    <w:rsid w:val="00D449A2"/>
    <w:rsid w:val="00D713CC"/>
    <w:rsid w:val="00D71FA9"/>
    <w:rsid w:val="00D810C3"/>
    <w:rsid w:val="00DB63C0"/>
    <w:rsid w:val="00DC2163"/>
    <w:rsid w:val="00DE20C3"/>
    <w:rsid w:val="00DE5026"/>
    <w:rsid w:val="00DF0303"/>
    <w:rsid w:val="00E0618B"/>
    <w:rsid w:val="00E07A5A"/>
    <w:rsid w:val="00E10DA1"/>
    <w:rsid w:val="00E16993"/>
    <w:rsid w:val="00E20A07"/>
    <w:rsid w:val="00E3106C"/>
    <w:rsid w:val="00E33CE2"/>
    <w:rsid w:val="00E34105"/>
    <w:rsid w:val="00E44557"/>
    <w:rsid w:val="00E52B1D"/>
    <w:rsid w:val="00E7549B"/>
    <w:rsid w:val="00EB5435"/>
    <w:rsid w:val="00EC6670"/>
    <w:rsid w:val="00EC7873"/>
    <w:rsid w:val="00ED6082"/>
    <w:rsid w:val="00EF6705"/>
    <w:rsid w:val="00F03639"/>
    <w:rsid w:val="00F06809"/>
    <w:rsid w:val="00F14EAB"/>
    <w:rsid w:val="00F30E4E"/>
    <w:rsid w:val="00F3301C"/>
    <w:rsid w:val="00F33C90"/>
    <w:rsid w:val="00F4172C"/>
    <w:rsid w:val="00F5179A"/>
    <w:rsid w:val="00F5493A"/>
    <w:rsid w:val="00F75AF3"/>
    <w:rsid w:val="00F85430"/>
    <w:rsid w:val="00FA225A"/>
    <w:rsid w:val="00FB65DC"/>
    <w:rsid w:val="00FB7D6A"/>
    <w:rsid w:val="00FC4A1E"/>
    <w:rsid w:val="00FD10A7"/>
    <w:rsid w:val="00FD2384"/>
    <w:rsid w:val="00FE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36865"/>
    <o:shapelayout v:ext="edit">
      <o:idmap v:ext="edit" data="1"/>
    </o:shapelayout>
  </w:shapeDefaults>
  <w:decimalSymbol w:val="."/>
  <w:listSeparator w:val=","/>
  <w14:docId w14:val="1E17007F"/>
  <w15:chartTrackingRefBased/>
  <w15:docId w15:val="{9A7C9BC0-EECB-4C35-A302-5E8AAAEC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D5"/>
  </w:style>
  <w:style w:type="paragraph" w:styleId="Heading1">
    <w:name w:val="heading 1"/>
    <w:basedOn w:val="Normal"/>
    <w:next w:val="Normal"/>
    <w:qFormat/>
    <w:rsid w:val="00711A11"/>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711A11"/>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0"/>
      <w:outlineLvl w:val="1"/>
    </w:pPr>
    <w:rPr>
      <w:sz w:val="24"/>
    </w:rPr>
  </w:style>
  <w:style w:type="paragraph" w:styleId="Heading3">
    <w:name w:val="heading 3"/>
    <w:basedOn w:val="Normal"/>
    <w:next w:val="Normal"/>
    <w:link w:val="Heading3Char"/>
    <w:qFormat/>
    <w:rsid w:val="00711A11"/>
    <w:pPr>
      <w:keepNext/>
      <w:widowControl w:val="0"/>
      <w:spacing w:before="240" w:after="60"/>
      <w:outlineLvl w:val="2"/>
    </w:pPr>
    <w:rPr>
      <w:rFonts w:ascii="Arial" w:hAnsi="Arial"/>
      <w:sz w:val="24"/>
    </w:rPr>
  </w:style>
  <w:style w:type="paragraph" w:styleId="Heading4">
    <w:name w:val="heading 4"/>
    <w:basedOn w:val="Normal"/>
    <w:next w:val="Normal"/>
    <w:qFormat/>
    <w:rsid w:val="00711A11"/>
    <w:pPr>
      <w:keepNext/>
      <w:tabs>
        <w:tab w:val="left" w:pos="-90"/>
        <w:tab w:val="left" w:pos="630"/>
        <w:tab w:val="left" w:pos="99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3"/>
    </w:pPr>
    <w:rPr>
      <w:b/>
      <w:sz w:val="36"/>
    </w:rPr>
  </w:style>
  <w:style w:type="paragraph" w:styleId="Heading5">
    <w:name w:val="heading 5"/>
    <w:basedOn w:val="Normal"/>
    <w:next w:val="Normal"/>
    <w:qFormat/>
    <w:rsid w:val="00711A11"/>
    <w:pPr>
      <w:keepNext/>
      <w:outlineLvl w:val="4"/>
    </w:pPr>
    <w:rPr>
      <w:b/>
      <w:sz w:val="16"/>
    </w:rPr>
  </w:style>
  <w:style w:type="paragraph" w:styleId="Heading6">
    <w:name w:val="heading 6"/>
    <w:basedOn w:val="Normal"/>
    <w:next w:val="Normal"/>
    <w:qFormat/>
    <w:rsid w:val="00711A11"/>
    <w:pPr>
      <w:keepNext/>
      <w:keepLines/>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11A11"/>
    <w:pPr>
      <w:framePr w:w="7920" w:h="1980" w:hRule="exact" w:hSpace="180" w:wrap="auto" w:hAnchor="page" w:xAlign="center" w:yAlign="bottom"/>
      <w:ind w:left="2880"/>
    </w:pPr>
    <w:rPr>
      <w:rFonts w:ascii="Arial" w:hAnsi="Arial"/>
      <w:caps/>
      <w:sz w:val="24"/>
    </w:rPr>
  </w:style>
  <w:style w:type="character" w:customStyle="1" w:styleId="Quick1">
    <w:name w:val="Quick 1."/>
    <w:rsid w:val="00711A11"/>
  </w:style>
  <w:style w:type="character" w:styleId="Emphasis">
    <w:name w:val="Emphasis"/>
    <w:qFormat/>
    <w:rsid w:val="00711A11"/>
    <w:rPr>
      <w:i/>
    </w:rPr>
  </w:style>
  <w:style w:type="character" w:styleId="Strong">
    <w:name w:val="Strong"/>
    <w:basedOn w:val="DefaultParagraphFont"/>
    <w:qFormat/>
    <w:rsid w:val="00711A11"/>
  </w:style>
  <w:style w:type="paragraph" w:styleId="Header">
    <w:name w:val="header"/>
    <w:basedOn w:val="Normal"/>
    <w:rsid w:val="00711A11"/>
    <w:pPr>
      <w:widowControl w:val="0"/>
      <w:tabs>
        <w:tab w:val="center" w:pos="4320"/>
        <w:tab w:val="right" w:pos="8640"/>
      </w:tabs>
    </w:pPr>
  </w:style>
  <w:style w:type="character" w:styleId="PageNumber">
    <w:name w:val="page number"/>
    <w:basedOn w:val="DefaultParagraphFont"/>
    <w:rsid w:val="00711A11"/>
  </w:style>
  <w:style w:type="paragraph" w:styleId="BodyText">
    <w:name w:val="Body Text"/>
    <w:basedOn w:val="Normal"/>
    <w:link w:val="BodyTextChar"/>
    <w:uiPriority w:val="1"/>
    <w:qFormat/>
    <w:rsid w:val="00711A11"/>
    <w:pPr>
      <w:tabs>
        <w:tab w:val="left" w:pos="-90"/>
        <w:tab w:val="left" w:pos="2070"/>
        <w:tab w:val="left" w:pos="3870"/>
        <w:tab w:val="left" w:pos="5670"/>
        <w:tab w:val="left" w:pos="7830"/>
        <w:tab w:val="left" w:pos="8550"/>
        <w:tab w:val="left" w:pos="9270"/>
      </w:tabs>
    </w:pPr>
    <w:rPr>
      <w:sz w:val="28"/>
    </w:rPr>
  </w:style>
  <w:style w:type="paragraph" w:styleId="BodyText2">
    <w:name w:val="Body Text 2"/>
    <w:basedOn w:val="Normal"/>
    <w:rsid w:val="00711A1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270"/>
      <w:jc w:val="both"/>
    </w:pPr>
    <w:rPr>
      <w:color w:val="000000"/>
      <w:sz w:val="24"/>
    </w:rPr>
  </w:style>
  <w:style w:type="paragraph" w:styleId="BlockText">
    <w:name w:val="Block Text"/>
    <w:basedOn w:val="Normal"/>
    <w:rsid w:val="00711A11"/>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right="2430"/>
    </w:pPr>
    <w:rPr>
      <w:sz w:val="24"/>
    </w:rPr>
  </w:style>
  <w:style w:type="paragraph" w:styleId="BodyTextIndent2">
    <w:name w:val="Body Text Indent 2"/>
    <w:basedOn w:val="Normal"/>
    <w:rsid w:val="00711A11"/>
    <w:pPr>
      <w:tabs>
        <w:tab w:val="left" w:pos="-90"/>
        <w:tab w:val="left" w:pos="630"/>
        <w:tab w:val="left" w:pos="1350"/>
        <w:tab w:val="left" w:pos="2070"/>
        <w:tab w:val="left" w:pos="2790"/>
        <w:tab w:val="left" w:pos="3510"/>
        <w:tab w:val="left" w:pos="4230"/>
        <w:tab w:val="left" w:pos="4950"/>
        <w:tab w:val="left" w:pos="5670"/>
        <w:tab w:val="left" w:pos="6390"/>
        <w:tab w:val="left" w:pos="6480"/>
        <w:tab w:val="left" w:pos="7110"/>
        <w:tab w:val="left" w:pos="7830"/>
        <w:tab w:val="left" w:pos="8550"/>
        <w:tab w:val="left" w:pos="9270"/>
      </w:tabs>
      <w:ind w:left="630" w:hanging="630"/>
    </w:pPr>
    <w:rPr>
      <w:sz w:val="24"/>
    </w:rPr>
  </w:style>
  <w:style w:type="paragraph" w:styleId="BodyText3">
    <w:name w:val="Body Text 3"/>
    <w:basedOn w:val="Normal"/>
    <w:rsid w:val="00711A1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Pr>
      <w:i/>
      <w:sz w:val="24"/>
    </w:rPr>
  </w:style>
  <w:style w:type="paragraph" w:styleId="BodyTextIndent3">
    <w:name w:val="Body Text Indent 3"/>
    <w:basedOn w:val="Normal"/>
    <w:rsid w:val="00711A11"/>
    <w:pPr>
      <w:tabs>
        <w:tab w:val="left" w:pos="360"/>
        <w:tab w:val="left" w:pos="720"/>
      </w:tabs>
      <w:ind w:left="720" w:hanging="720"/>
    </w:pPr>
  </w:style>
  <w:style w:type="paragraph" w:customStyle="1" w:styleId="Style0">
    <w:name w:val="Style0"/>
    <w:rsid w:val="00711A11"/>
    <w:rPr>
      <w:rFonts w:ascii="Arial" w:hAnsi="Arial"/>
      <w:sz w:val="24"/>
    </w:rPr>
  </w:style>
  <w:style w:type="paragraph" w:styleId="Footer">
    <w:name w:val="footer"/>
    <w:basedOn w:val="Normal"/>
    <w:rsid w:val="00711A11"/>
    <w:pPr>
      <w:tabs>
        <w:tab w:val="center" w:pos="4320"/>
        <w:tab w:val="right" w:pos="8640"/>
      </w:tabs>
    </w:pPr>
  </w:style>
  <w:style w:type="paragraph" w:styleId="Caption">
    <w:name w:val="caption"/>
    <w:basedOn w:val="Normal"/>
    <w:next w:val="Normal"/>
    <w:qFormat/>
    <w:rsid w:val="00711A11"/>
    <w:pPr>
      <w:spacing w:before="120" w:after="120"/>
    </w:pPr>
    <w:rPr>
      <w:b/>
    </w:rPr>
  </w:style>
  <w:style w:type="paragraph" w:styleId="Title">
    <w:name w:val="Title"/>
    <w:basedOn w:val="Normal"/>
    <w:qFormat/>
    <w:rsid w:val="00711A11"/>
    <w:pPr>
      <w:tabs>
        <w:tab w:val="left" w:pos="-90"/>
        <w:tab w:val="left" w:pos="2070"/>
        <w:tab w:val="left" w:pos="3870"/>
        <w:tab w:val="left" w:pos="5670"/>
        <w:tab w:val="left" w:pos="7830"/>
        <w:tab w:val="left" w:pos="8550"/>
        <w:tab w:val="left" w:pos="9270"/>
      </w:tabs>
      <w:jc w:val="center"/>
    </w:pPr>
    <w:rPr>
      <w:b/>
      <w:i/>
      <w:sz w:val="28"/>
    </w:rPr>
  </w:style>
  <w:style w:type="paragraph" w:styleId="BalloonText">
    <w:name w:val="Balloon Text"/>
    <w:basedOn w:val="Normal"/>
    <w:link w:val="BalloonTextChar"/>
    <w:uiPriority w:val="99"/>
    <w:semiHidden/>
    <w:unhideWhenUsed/>
    <w:rsid w:val="000F43E9"/>
    <w:rPr>
      <w:rFonts w:ascii="Tahoma" w:hAnsi="Tahoma" w:cs="Tahoma"/>
      <w:sz w:val="16"/>
      <w:szCs w:val="16"/>
    </w:rPr>
  </w:style>
  <w:style w:type="character" w:customStyle="1" w:styleId="BalloonTextChar">
    <w:name w:val="Balloon Text Char"/>
    <w:link w:val="BalloonText"/>
    <w:uiPriority w:val="99"/>
    <w:semiHidden/>
    <w:rsid w:val="000F43E9"/>
    <w:rPr>
      <w:rFonts w:ascii="Tahoma" w:hAnsi="Tahoma" w:cs="Tahoma"/>
      <w:sz w:val="16"/>
      <w:szCs w:val="16"/>
    </w:rPr>
  </w:style>
  <w:style w:type="character" w:styleId="Hyperlink">
    <w:name w:val="Hyperlink"/>
    <w:uiPriority w:val="99"/>
    <w:unhideWhenUsed/>
    <w:rsid w:val="0055499B"/>
    <w:rPr>
      <w:color w:val="0000FF"/>
      <w:u w:val="single"/>
    </w:rPr>
  </w:style>
  <w:style w:type="paragraph" w:customStyle="1" w:styleId="Default">
    <w:name w:val="Default"/>
    <w:rsid w:val="00D35141"/>
    <w:pPr>
      <w:autoSpaceDE w:val="0"/>
      <w:autoSpaceDN w:val="0"/>
      <w:adjustRightInd w:val="0"/>
    </w:pPr>
    <w:rPr>
      <w:color w:val="000000"/>
      <w:sz w:val="24"/>
      <w:szCs w:val="24"/>
    </w:rPr>
  </w:style>
  <w:style w:type="character" w:customStyle="1" w:styleId="Heading3Char">
    <w:name w:val="Heading 3 Char"/>
    <w:basedOn w:val="DefaultParagraphFont"/>
    <w:link w:val="Heading3"/>
    <w:rsid w:val="00FB65DC"/>
    <w:rPr>
      <w:rFonts w:ascii="Arial" w:hAnsi="Arial"/>
      <w:sz w:val="24"/>
    </w:rPr>
  </w:style>
  <w:style w:type="character" w:styleId="UnresolvedMention">
    <w:name w:val="Unresolved Mention"/>
    <w:basedOn w:val="DefaultParagraphFont"/>
    <w:uiPriority w:val="99"/>
    <w:semiHidden/>
    <w:unhideWhenUsed/>
    <w:rsid w:val="00BF43B8"/>
    <w:rPr>
      <w:color w:val="605E5C"/>
      <w:shd w:val="clear" w:color="auto" w:fill="E1DFDD"/>
    </w:rPr>
  </w:style>
  <w:style w:type="table" w:customStyle="1" w:styleId="TableGrid1">
    <w:name w:val="Table Grid1"/>
    <w:basedOn w:val="TableNormal"/>
    <w:next w:val="TableGrid"/>
    <w:uiPriority w:val="59"/>
    <w:rsid w:val="0028618D"/>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86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407F"/>
    <w:rPr>
      <w:sz w:val="16"/>
      <w:szCs w:val="16"/>
    </w:rPr>
  </w:style>
  <w:style w:type="paragraph" w:styleId="CommentText">
    <w:name w:val="annotation text"/>
    <w:basedOn w:val="Normal"/>
    <w:link w:val="CommentTextChar"/>
    <w:uiPriority w:val="99"/>
    <w:semiHidden/>
    <w:unhideWhenUsed/>
    <w:rsid w:val="00B7407F"/>
  </w:style>
  <w:style w:type="character" w:customStyle="1" w:styleId="CommentTextChar">
    <w:name w:val="Comment Text Char"/>
    <w:basedOn w:val="DefaultParagraphFont"/>
    <w:link w:val="CommentText"/>
    <w:uiPriority w:val="99"/>
    <w:semiHidden/>
    <w:rsid w:val="00B7407F"/>
  </w:style>
  <w:style w:type="paragraph" w:styleId="CommentSubject">
    <w:name w:val="annotation subject"/>
    <w:basedOn w:val="CommentText"/>
    <w:next w:val="CommentText"/>
    <w:link w:val="CommentSubjectChar"/>
    <w:uiPriority w:val="99"/>
    <w:semiHidden/>
    <w:unhideWhenUsed/>
    <w:rsid w:val="00B7407F"/>
    <w:rPr>
      <w:b/>
      <w:bCs/>
    </w:rPr>
  </w:style>
  <w:style w:type="character" w:customStyle="1" w:styleId="CommentSubjectChar">
    <w:name w:val="Comment Subject Char"/>
    <w:basedOn w:val="CommentTextChar"/>
    <w:link w:val="CommentSubject"/>
    <w:uiPriority w:val="99"/>
    <w:semiHidden/>
    <w:rsid w:val="00B7407F"/>
    <w:rPr>
      <w:b/>
      <w:bCs/>
    </w:rPr>
  </w:style>
  <w:style w:type="paragraph" w:styleId="ListParagraph">
    <w:name w:val="List Paragraph"/>
    <w:basedOn w:val="Normal"/>
    <w:uiPriority w:val="1"/>
    <w:qFormat/>
    <w:rsid w:val="0087174B"/>
    <w:pPr>
      <w:ind w:left="720"/>
      <w:contextualSpacing/>
    </w:pPr>
  </w:style>
  <w:style w:type="character" w:styleId="FollowedHyperlink">
    <w:name w:val="FollowedHyperlink"/>
    <w:basedOn w:val="DefaultParagraphFont"/>
    <w:uiPriority w:val="99"/>
    <w:semiHidden/>
    <w:unhideWhenUsed/>
    <w:rsid w:val="009306B5"/>
    <w:rPr>
      <w:color w:val="954F72" w:themeColor="followedHyperlink"/>
      <w:u w:val="single"/>
    </w:rPr>
  </w:style>
  <w:style w:type="character" w:customStyle="1" w:styleId="BodyTextChar">
    <w:name w:val="Body Text Char"/>
    <w:basedOn w:val="DefaultParagraphFont"/>
    <w:link w:val="BodyText"/>
    <w:uiPriority w:val="99"/>
    <w:rsid w:val="0001249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safewater/le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apps.dep.state.fl.us/swap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85B8639ACC8549829F7C2AB4EB493D" ma:contentTypeVersion="12" ma:contentTypeDescription="Create a new document." ma:contentTypeScope="" ma:versionID="4762f966b928d6322f6c2f8c8d49edee">
  <xsd:schema xmlns:xsd="http://www.w3.org/2001/XMLSchema" xmlns:xs="http://www.w3.org/2001/XMLSchema" xmlns:p="http://schemas.microsoft.com/office/2006/metadata/properties" xmlns:ns3="3ed3614a-e0c2-48a9-960e-108a7eca8285" xmlns:ns4="36208938-30e8-4a99-ac86-0d2fe7d8e2fa" targetNamespace="http://schemas.microsoft.com/office/2006/metadata/properties" ma:root="true" ma:fieldsID="17c1b394b0da1ec0c4230dafea157394" ns3:_="" ns4:_="">
    <xsd:import namespace="3ed3614a-e0c2-48a9-960e-108a7eca8285"/>
    <xsd:import namespace="36208938-30e8-4a99-ac86-0d2fe7d8e2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3614a-e0c2-48a9-960e-108a7eca8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208938-30e8-4a99-ac86-0d2fe7d8e2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FEAD7-0088-4DE3-8FA2-1DEA6FDBBE51}">
  <ds:schemaRefs>
    <ds:schemaRef ds:uri="http://schemas.openxmlformats.org/officeDocument/2006/bibliography"/>
  </ds:schemaRefs>
</ds:datastoreItem>
</file>

<file path=customXml/itemProps2.xml><?xml version="1.0" encoding="utf-8"?>
<ds:datastoreItem xmlns:ds="http://schemas.openxmlformats.org/officeDocument/2006/customXml" ds:itemID="{488C27F5-7D2A-4436-8CAA-E2B85C75B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3614a-e0c2-48a9-960e-108a7eca8285"/>
    <ds:schemaRef ds:uri="36208938-30e8-4a99-ac86-0d2fe7d8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78232-906D-4E3C-95AB-497736F0DC7C}">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36208938-30e8-4a99-ac86-0d2fe7d8e2fa"/>
    <ds:schemaRef ds:uri="http://schemas.microsoft.com/office/2006/documentManagement/types"/>
    <ds:schemaRef ds:uri="3ed3614a-e0c2-48a9-960e-108a7eca8285"/>
    <ds:schemaRef ds:uri="http://www.w3.org/XML/1998/namespace"/>
    <ds:schemaRef ds:uri="http://purl.org/dc/dcmitype/"/>
  </ds:schemaRefs>
</ds:datastoreItem>
</file>

<file path=customXml/itemProps4.xml><?xml version="1.0" encoding="utf-8"?>
<ds:datastoreItem xmlns:ds="http://schemas.openxmlformats.org/officeDocument/2006/customXml" ds:itemID="{533C6990-2C3E-41B3-A546-2F956561E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1573</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NRWA/FRWA/DEP</vt:lpstr>
    </vt:vector>
  </TitlesOfParts>
  <Company>Department of Environmental Protection</Company>
  <LinksUpToDate>false</LinksUpToDate>
  <CharactersWithSpaces>10333</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NRWA/FRWA/DEP</dc:title>
  <dc:subject/>
  <dc:creator>Lubinski, David</dc:creator>
  <cp:keywords/>
  <dc:description/>
  <cp:lastModifiedBy>Williams, Kaitlyn</cp:lastModifiedBy>
  <cp:revision>6</cp:revision>
  <cp:lastPrinted>2021-03-26T15:00:00Z</cp:lastPrinted>
  <dcterms:created xsi:type="dcterms:W3CDTF">2024-06-11T17:41:00Z</dcterms:created>
  <dcterms:modified xsi:type="dcterms:W3CDTF">2024-06-11T19:41:00Z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0x0101009C85B8639ACC8549829F7C2AB4EB493D</vt:lpwstr>
  </property>
</Properties>
</file>